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8DAD" w14:textId="77777777" w:rsidR="00576CD2" w:rsidRDefault="00576CD2" w:rsidP="00C37904">
      <w:pPr>
        <w:jc w:val="both"/>
        <w:rPr>
          <w:rFonts w:ascii="Lora" w:eastAsiaTheme="majorEastAsia" w:hAnsi="Lora" w:cstheme="majorBidi"/>
          <w:spacing w:val="-10"/>
          <w:kern w:val="28"/>
          <w:sz w:val="72"/>
          <w:szCs w:val="72"/>
        </w:rPr>
      </w:pPr>
    </w:p>
    <w:p w14:paraId="21DDC0D7" w14:textId="77777777" w:rsidR="00576CD2" w:rsidRDefault="00576CD2" w:rsidP="00C37904">
      <w:pPr>
        <w:jc w:val="both"/>
        <w:rPr>
          <w:rFonts w:ascii="Lora" w:eastAsiaTheme="majorEastAsia" w:hAnsi="Lora" w:cstheme="majorBidi"/>
          <w:spacing w:val="-10"/>
          <w:kern w:val="28"/>
          <w:sz w:val="72"/>
          <w:szCs w:val="72"/>
        </w:rPr>
      </w:pPr>
    </w:p>
    <w:p w14:paraId="5B1D5C14" w14:textId="2243E610" w:rsidR="00C37904" w:rsidRDefault="00716755" w:rsidP="00C37904">
      <w:pPr>
        <w:jc w:val="both"/>
        <w:rPr>
          <w:rFonts w:ascii="Lora" w:eastAsiaTheme="majorEastAsia" w:hAnsi="Lora" w:cstheme="majorBidi"/>
          <w:spacing w:val="-10"/>
          <w:kern w:val="28"/>
          <w:sz w:val="72"/>
          <w:szCs w:val="72"/>
        </w:rPr>
      </w:pPr>
      <w:r>
        <w:rPr>
          <w:rFonts w:ascii="Lora" w:eastAsiaTheme="majorEastAsia" w:hAnsi="Lora" w:cstheme="majorBidi"/>
          <w:spacing w:val="-10"/>
          <w:kern w:val="28"/>
          <w:sz w:val="72"/>
          <w:szCs w:val="72"/>
        </w:rPr>
        <w:t xml:space="preserve">Consolidated report on </w:t>
      </w:r>
      <w:r w:rsidR="00C37904" w:rsidRPr="00C37904">
        <w:rPr>
          <w:rFonts w:ascii="Lora" w:eastAsiaTheme="majorEastAsia" w:hAnsi="Lora" w:cstheme="majorBidi"/>
          <w:spacing w:val="-10"/>
          <w:kern w:val="28"/>
          <w:sz w:val="72"/>
          <w:szCs w:val="72"/>
        </w:rPr>
        <w:t xml:space="preserve">Supporting an Inclusive and Multi-Sectoral Response to COVID-19 and Addressing its </w:t>
      </w:r>
      <w:r w:rsidR="00C37904">
        <w:rPr>
          <w:rFonts w:ascii="Lora" w:eastAsiaTheme="majorEastAsia" w:hAnsi="Lora" w:cstheme="majorBidi"/>
          <w:spacing w:val="-10"/>
          <w:kern w:val="28"/>
          <w:sz w:val="72"/>
          <w:szCs w:val="72"/>
        </w:rPr>
        <w:t xml:space="preserve">Health and </w:t>
      </w:r>
      <w:r w:rsidR="00C37904" w:rsidRPr="00C37904">
        <w:rPr>
          <w:rFonts w:ascii="Lora" w:eastAsiaTheme="majorEastAsia" w:hAnsi="Lora" w:cstheme="majorBidi"/>
          <w:spacing w:val="-10"/>
          <w:kern w:val="28"/>
          <w:sz w:val="72"/>
          <w:szCs w:val="72"/>
        </w:rPr>
        <w:t>Socio-Economic Impact</w:t>
      </w:r>
    </w:p>
    <w:p w14:paraId="4CAAE2B1" w14:textId="52C78EE5" w:rsidR="00D30E29" w:rsidRDefault="00D30E29" w:rsidP="00C37904">
      <w:pPr>
        <w:jc w:val="both"/>
        <w:rPr>
          <w:rFonts w:ascii="Lora" w:eastAsiaTheme="majorEastAsia" w:hAnsi="Lora" w:cstheme="majorBidi"/>
          <w:spacing w:val="-10"/>
          <w:kern w:val="28"/>
          <w:sz w:val="72"/>
          <w:szCs w:val="72"/>
        </w:rPr>
      </w:pPr>
    </w:p>
    <w:p w14:paraId="4CC1C4ED" w14:textId="72F03261" w:rsidR="00D30E29" w:rsidRPr="00C37904" w:rsidRDefault="00D30E29" w:rsidP="00C37904">
      <w:pPr>
        <w:jc w:val="both"/>
        <w:rPr>
          <w:rFonts w:ascii="Lora" w:eastAsiaTheme="majorEastAsia" w:hAnsi="Lora" w:cstheme="majorBidi"/>
          <w:spacing w:val="-10"/>
          <w:kern w:val="28"/>
          <w:sz w:val="72"/>
          <w:szCs w:val="72"/>
        </w:rPr>
      </w:pPr>
      <w:r>
        <w:t>Project outputs (00120869, 00121127, 00121744, 00122385, 00125344, 00127477)</w:t>
      </w:r>
    </w:p>
    <w:p w14:paraId="129BB41B" w14:textId="77777777" w:rsidR="00B06E47" w:rsidRPr="00BE06EC" w:rsidRDefault="00B06E47" w:rsidP="002154AC">
      <w:pPr>
        <w:rPr>
          <w:rFonts w:ascii="Lora" w:hAnsi="Lora"/>
        </w:rPr>
      </w:pPr>
    </w:p>
    <w:p w14:paraId="60DEB12A" w14:textId="77777777" w:rsidR="00D33655" w:rsidRDefault="00D33655" w:rsidP="005E6249">
      <w:pPr>
        <w:rPr>
          <w:lang w:bidi="fa-IR"/>
        </w:rPr>
      </w:pPr>
    </w:p>
    <w:p w14:paraId="59711E72" w14:textId="77777777" w:rsidR="002A28CE" w:rsidRDefault="002A28CE" w:rsidP="005E6249">
      <w:pPr>
        <w:rPr>
          <w:lang w:bidi="fa-IR"/>
        </w:rPr>
      </w:pPr>
    </w:p>
    <w:p w14:paraId="06ABC1AD" w14:textId="77777777" w:rsidR="002A28CE" w:rsidRDefault="002A28CE" w:rsidP="005E6249">
      <w:pPr>
        <w:rPr>
          <w:lang w:bidi="fa-IR"/>
        </w:rPr>
      </w:pPr>
    </w:p>
    <w:p w14:paraId="3C5B94C8" w14:textId="77777777" w:rsidR="002A28CE" w:rsidRDefault="002A28CE" w:rsidP="005E6249">
      <w:pPr>
        <w:rPr>
          <w:lang w:bidi="fa-IR"/>
        </w:rPr>
      </w:pPr>
    </w:p>
    <w:p w14:paraId="62A18FE7" w14:textId="77777777" w:rsidR="002A28CE" w:rsidRDefault="002A28CE" w:rsidP="005E6249">
      <w:pPr>
        <w:rPr>
          <w:lang w:bidi="fa-IR"/>
        </w:rPr>
      </w:pPr>
    </w:p>
    <w:p w14:paraId="703C1D9C" w14:textId="77777777" w:rsidR="002A28CE" w:rsidRDefault="002A28CE" w:rsidP="005E6249">
      <w:pPr>
        <w:rPr>
          <w:lang w:bidi="fa-IR"/>
        </w:rPr>
      </w:pPr>
    </w:p>
    <w:sdt>
      <w:sdtPr>
        <w:rPr>
          <w:rFonts w:asciiTheme="minorHAnsi" w:eastAsiaTheme="minorHAnsi" w:hAnsiTheme="minorHAnsi" w:cstheme="minorBidi"/>
          <w:color w:val="auto"/>
          <w:sz w:val="22"/>
          <w:szCs w:val="22"/>
        </w:rPr>
        <w:id w:val="1678535326"/>
        <w:docPartObj>
          <w:docPartGallery w:val="Table of Contents"/>
          <w:docPartUnique/>
        </w:docPartObj>
      </w:sdtPr>
      <w:sdtEndPr>
        <w:rPr>
          <w:b/>
          <w:bCs/>
          <w:noProof/>
        </w:rPr>
      </w:sdtEndPr>
      <w:sdtContent>
        <w:p w14:paraId="6ACBB8AF" w14:textId="3FC2DF88" w:rsidR="00F35992" w:rsidRDefault="00F35992">
          <w:pPr>
            <w:pStyle w:val="TOCHeading"/>
          </w:pPr>
          <w:r>
            <w:t>Contents</w:t>
          </w:r>
        </w:p>
        <w:p w14:paraId="1844599C" w14:textId="3CA2CC91" w:rsidR="00DF011D" w:rsidRDefault="00F35992">
          <w:pPr>
            <w:pStyle w:val="TOC1"/>
            <w:rPr>
              <w:rFonts w:eastAsiaTheme="minorEastAsia"/>
              <w:noProof/>
              <w:lang w:val="en-US"/>
            </w:rPr>
          </w:pPr>
          <w:r>
            <w:fldChar w:fldCharType="begin"/>
          </w:r>
          <w:r>
            <w:instrText xml:space="preserve"> TOC \o "1-3" \h \z \u </w:instrText>
          </w:r>
          <w:r>
            <w:fldChar w:fldCharType="separate"/>
          </w:r>
          <w:hyperlink w:anchor="_Toc117522627" w:history="1">
            <w:r w:rsidR="00DF011D" w:rsidRPr="0007302F">
              <w:rPr>
                <w:rStyle w:val="Hyperlink"/>
                <w:rFonts w:ascii="Lora" w:hAnsi="Lora"/>
                <w:noProof/>
                <w:lang w:bidi="fa-IR"/>
              </w:rPr>
              <w:t>Executive Summary</w:t>
            </w:r>
            <w:r w:rsidR="00DF011D">
              <w:rPr>
                <w:noProof/>
                <w:webHidden/>
              </w:rPr>
              <w:tab/>
            </w:r>
            <w:r w:rsidR="00DF011D">
              <w:rPr>
                <w:noProof/>
                <w:webHidden/>
              </w:rPr>
              <w:fldChar w:fldCharType="begin"/>
            </w:r>
            <w:r w:rsidR="00DF011D">
              <w:rPr>
                <w:noProof/>
                <w:webHidden/>
              </w:rPr>
              <w:instrText xml:space="preserve"> PAGEREF _Toc117522627 \h </w:instrText>
            </w:r>
            <w:r w:rsidR="00DF011D">
              <w:rPr>
                <w:noProof/>
                <w:webHidden/>
              </w:rPr>
            </w:r>
            <w:r w:rsidR="00DF011D">
              <w:rPr>
                <w:noProof/>
                <w:webHidden/>
              </w:rPr>
              <w:fldChar w:fldCharType="separate"/>
            </w:r>
            <w:r w:rsidR="00DF011D">
              <w:rPr>
                <w:noProof/>
                <w:webHidden/>
              </w:rPr>
              <w:t>2</w:t>
            </w:r>
            <w:r w:rsidR="00DF011D">
              <w:rPr>
                <w:noProof/>
                <w:webHidden/>
              </w:rPr>
              <w:fldChar w:fldCharType="end"/>
            </w:r>
          </w:hyperlink>
        </w:p>
        <w:p w14:paraId="112E6BD9" w14:textId="763BEB2D" w:rsidR="00DF011D" w:rsidRDefault="00576CD2">
          <w:pPr>
            <w:pStyle w:val="TOC1"/>
            <w:rPr>
              <w:rFonts w:eastAsiaTheme="minorEastAsia"/>
              <w:noProof/>
              <w:lang w:val="en-US"/>
            </w:rPr>
          </w:pPr>
          <w:hyperlink w:anchor="_Toc117522628" w:history="1">
            <w:r w:rsidR="00DF011D" w:rsidRPr="0007302F">
              <w:rPr>
                <w:rStyle w:val="Hyperlink"/>
                <w:rFonts w:ascii="Lora" w:hAnsi="Lora"/>
                <w:noProof/>
                <w:lang w:bidi="fa-IR"/>
              </w:rPr>
              <w:t>1-</w:t>
            </w:r>
            <w:r w:rsidR="00DF011D">
              <w:rPr>
                <w:rFonts w:eastAsiaTheme="minorEastAsia"/>
                <w:noProof/>
                <w:lang w:val="en-US"/>
              </w:rPr>
              <w:tab/>
            </w:r>
            <w:r w:rsidR="00DF011D" w:rsidRPr="0007302F">
              <w:rPr>
                <w:rStyle w:val="Hyperlink"/>
                <w:rFonts w:ascii="Lora" w:hAnsi="Lora"/>
                <w:noProof/>
                <w:lang w:bidi="fa-IR"/>
              </w:rPr>
              <w:t>Introduction</w:t>
            </w:r>
            <w:r w:rsidR="00DF011D">
              <w:rPr>
                <w:noProof/>
                <w:webHidden/>
              </w:rPr>
              <w:tab/>
            </w:r>
            <w:r w:rsidR="00DF011D">
              <w:rPr>
                <w:noProof/>
                <w:webHidden/>
              </w:rPr>
              <w:fldChar w:fldCharType="begin"/>
            </w:r>
            <w:r w:rsidR="00DF011D">
              <w:rPr>
                <w:noProof/>
                <w:webHidden/>
              </w:rPr>
              <w:instrText xml:space="preserve"> PAGEREF _Toc117522628 \h </w:instrText>
            </w:r>
            <w:r w:rsidR="00DF011D">
              <w:rPr>
                <w:noProof/>
                <w:webHidden/>
              </w:rPr>
            </w:r>
            <w:r w:rsidR="00DF011D">
              <w:rPr>
                <w:noProof/>
                <w:webHidden/>
              </w:rPr>
              <w:fldChar w:fldCharType="separate"/>
            </w:r>
            <w:r w:rsidR="00DF011D">
              <w:rPr>
                <w:noProof/>
                <w:webHidden/>
              </w:rPr>
              <w:t>2</w:t>
            </w:r>
            <w:r w:rsidR="00DF011D">
              <w:rPr>
                <w:noProof/>
                <w:webHidden/>
              </w:rPr>
              <w:fldChar w:fldCharType="end"/>
            </w:r>
          </w:hyperlink>
        </w:p>
        <w:p w14:paraId="3CEC2F53" w14:textId="1577CC73" w:rsidR="00DF011D" w:rsidRDefault="00576CD2">
          <w:pPr>
            <w:pStyle w:val="TOC2"/>
            <w:rPr>
              <w:rFonts w:eastAsiaTheme="minorEastAsia"/>
              <w:noProof/>
              <w:lang w:val="en-US"/>
            </w:rPr>
          </w:pPr>
          <w:hyperlink w:anchor="_Toc117522629" w:history="1">
            <w:r w:rsidR="00DF011D" w:rsidRPr="0007302F">
              <w:rPr>
                <w:rStyle w:val="Hyperlink"/>
                <w:rFonts w:ascii="Lora" w:hAnsi="Lora"/>
                <w:noProof/>
                <w:lang w:bidi="fa-IR"/>
              </w:rPr>
              <w:t>2-1- Context</w:t>
            </w:r>
            <w:r w:rsidR="00DF011D">
              <w:rPr>
                <w:noProof/>
                <w:webHidden/>
              </w:rPr>
              <w:tab/>
            </w:r>
            <w:r w:rsidR="00DF011D">
              <w:rPr>
                <w:noProof/>
                <w:webHidden/>
              </w:rPr>
              <w:fldChar w:fldCharType="begin"/>
            </w:r>
            <w:r w:rsidR="00DF011D">
              <w:rPr>
                <w:noProof/>
                <w:webHidden/>
              </w:rPr>
              <w:instrText xml:space="preserve"> PAGEREF _Toc117522629 \h </w:instrText>
            </w:r>
            <w:r w:rsidR="00DF011D">
              <w:rPr>
                <w:noProof/>
                <w:webHidden/>
              </w:rPr>
            </w:r>
            <w:r w:rsidR="00DF011D">
              <w:rPr>
                <w:noProof/>
                <w:webHidden/>
              </w:rPr>
              <w:fldChar w:fldCharType="separate"/>
            </w:r>
            <w:r w:rsidR="00DF011D">
              <w:rPr>
                <w:noProof/>
                <w:webHidden/>
              </w:rPr>
              <w:t>2</w:t>
            </w:r>
            <w:r w:rsidR="00DF011D">
              <w:rPr>
                <w:noProof/>
                <w:webHidden/>
              </w:rPr>
              <w:fldChar w:fldCharType="end"/>
            </w:r>
          </w:hyperlink>
        </w:p>
        <w:p w14:paraId="4BE049EC" w14:textId="364FB3BC" w:rsidR="00DF011D" w:rsidRDefault="00576CD2">
          <w:pPr>
            <w:pStyle w:val="TOC2"/>
            <w:rPr>
              <w:rFonts w:eastAsiaTheme="minorEastAsia"/>
              <w:noProof/>
              <w:lang w:val="en-US"/>
            </w:rPr>
          </w:pPr>
          <w:hyperlink w:anchor="_Toc117522630" w:history="1">
            <w:r w:rsidR="00DF011D" w:rsidRPr="0007302F">
              <w:rPr>
                <w:rStyle w:val="Hyperlink"/>
                <w:rFonts w:ascii="Lora" w:hAnsi="Lora"/>
                <w:noProof/>
                <w:lang w:bidi="fa-IR"/>
              </w:rPr>
              <w:t>2-2- COVID-19 in Iran</w:t>
            </w:r>
            <w:r w:rsidR="00DF011D">
              <w:rPr>
                <w:noProof/>
                <w:webHidden/>
              </w:rPr>
              <w:tab/>
            </w:r>
            <w:r w:rsidR="00DF011D">
              <w:rPr>
                <w:noProof/>
                <w:webHidden/>
              </w:rPr>
              <w:fldChar w:fldCharType="begin"/>
            </w:r>
            <w:r w:rsidR="00DF011D">
              <w:rPr>
                <w:noProof/>
                <w:webHidden/>
              </w:rPr>
              <w:instrText xml:space="preserve"> PAGEREF _Toc117522630 \h </w:instrText>
            </w:r>
            <w:r w:rsidR="00DF011D">
              <w:rPr>
                <w:noProof/>
                <w:webHidden/>
              </w:rPr>
            </w:r>
            <w:r w:rsidR="00DF011D">
              <w:rPr>
                <w:noProof/>
                <w:webHidden/>
              </w:rPr>
              <w:fldChar w:fldCharType="separate"/>
            </w:r>
            <w:r w:rsidR="00DF011D">
              <w:rPr>
                <w:noProof/>
                <w:webHidden/>
              </w:rPr>
              <w:t>3</w:t>
            </w:r>
            <w:r w:rsidR="00DF011D">
              <w:rPr>
                <w:noProof/>
                <w:webHidden/>
              </w:rPr>
              <w:fldChar w:fldCharType="end"/>
            </w:r>
          </w:hyperlink>
        </w:p>
        <w:p w14:paraId="7680BEE5" w14:textId="28911DC4" w:rsidR="00DF011D" w:rsidRDefault="00576CD2">
          <w:pPr>
            <w:pStyle w:val="TOC2"/>
            <w:rPr>
              <w:rFonts w:eastAsiaTheme="minorEastAsia"/>
              <w:noProof/>
              <w:lang w:val="en-US"/>
            </w:rPr>
          </w:pPr>
          <w:hyperlink w:anchor="_Toc117522631" w:history="1">
            <w:r w:rsidR="00DF011D" w:rsidRPr="0007302F">
              <w:rPr>
                <w:rStyle w:val="Hyperlink"/>
                <w:rFonts w:ascii="Lora" w:hAnsi="Lora"/>
                <w:noProof/>
                <w:lang w:bidi="fa-IR"/>
              </w:rPr>
              <w:t>2-3- RASER’s Rationale</w:t>
            </w:r>
            <w:r w:rsidR="00DF011D">
              <w:rPr>
                <w:noProof/>
                <w:webHidden/>
              </w:rPr>
              <w:tab/>
            </w:r>
            <w:r w:rsidR="00DF011D">
              <w:rPr>
                <w:noProof/>
                <w:webHidden/>
              </w:rPr>
              <w:fldChar w:fldCharType="begin"/>
            </w:r>
            <w:r w:rsidR="00DF011D">
              <w:rPr>
                <w:noProof/>
                <w:webHidden/>
              </w:rPr>
              <w:instrText xml:space="preserve"> PAGEREF _Toc117522631 \h </w:instrText>
            </w:r>
            <w:r w:rsidR="00DF011D">
              <w:rPr>
                <w:noProof/>
                <w:webHidden/>
              </w:rPr>
            </w:r>
            <w:r w:rsidR="00DF011D">
              <w:rPr>
                <w:noProof/>
                <w:webHidden/>
              </w:rPr>
              <w:fldChar w:fldCharType="separate"/>
            </w:r>
            <w:r w:rsidR="00DF011D">
              <w:rPr>
                <w:noProof/>
                <w:webHidden/>
              </w:rPr>
              <w:t>5</w:t>
            </w:r>
            <w:r w:rsidR="00DF011D">
              <w:rPr>
                <w:noProof/>
                <w:webHidden/>
              </w:rPr>
              <w:fldChar w:fldCharType="end"/>
            </w:r>
          </w:hyperlink>
        </w:p>
        <w:p w14:paraId="44284111" w14:textId="51542ABE" w:rsidR="00DF011D" w:rsidRDefault="00576CD2">
          <w:pPr>
            <w:pStyle w:val="TOC2"/>
            <w:rPr>
              <w:rFonts w:eastAsiaTheme="minorEastAsia"/>
              <w:noProof/>
              <w:lang w:val="en-US"/>
            </w:rPr>
          </w:pPr>
          <w:hyperlink w:anchor="_Toc117522632" w:history="1">
            <w:r w:rsidR="00DF011D" w:rsidRPr="0007302F">
              <w:rPr>
                <w:rStyle w:val="Hyperlink"/>
                <w:rFonts w:ascii="Lora" w:hAnsi="Lora"/>
                <w:noProof/>
                <w:lang w:bidi="fa-IR"/>
              </w:rPr>
              <w:t>2-4- Objectives</w:t>
            </w:r>
            <w:r w:rsidR="00DF011D">
              <w:rPr>
                <w:noProof/>
                <w:webHidden/>
              </w:rPr>
              <w:tab/>
            </w:r>
            <w:r w:rsidR="00DF011D">
              <w:rPr>
                <w:noProof/>
                <w:webHidden/>
              </w:rPr>
              <w:fldChar w:fldCharType="begin"/>
            </w:r>
            <w:r w:rsidR="00DF011D">
              <w:rPr>
                <w:noProof/>
                <w:webHidden/>
              </w:rPr>
              <w:instrText xml:space="preserve"> PAGEREF _Toc117522632 \h </w:instrText>
            </w:r>
            <w:r w:rsidR="00DF011D">
              <w:rPr>
                <w:noProof/>
                <w:webHidden/>
              </w:rPr>
            </w:r>
            <w:r w:rsidR="00DF011D">
              <w:rPr>
                <w:noProof/>
                <w:webHidden/>
              </w:rPr>
              <w:fldChar w:fldCharType="separate"/>
            </w:r>
            <w:r w:rsidR="00DF011D">
              <w:rPr>
                <w:noProof/>
                <w:webHidden/>
              </w:rPr>
              <w:t>6</w:t>
            </w:r>
            <w:r w:rsidR="00DF011D">
              <w:rPr>
                <w:noProof/>
                <w:webHidden/>
              </w:rPr>
              <w:fldChar w:fldCharType="end"/>
            </w:r>
          </w:hyperlink>
        </w:p>
        <w:p w14:paraId="5754F5FA" w14:textId="6B7B71A9" w:rsidR="00DF011D" w:rsidRDefault="00576CD2">
          <w:pPr>
            <w:pStyle w:val="TOC1"/>
            <w:rPr>
              <w:rFonts w:eastAsiaTheme="minorEastAsia"/>
              <w:noProof/>
              <w:lang w:val="en-US"/>
            </w:rPr>
          </w:pPr>
          <w:hyperlink w:anchor="_Toc117522633" w:history="1">
            <w:r w:rsidR="00DF011D" w:rsidRPr="0007302F">
              <w:rPr>
                <w:rStyle w:val="Hyperlink"/>
                <w:rFonts w:ascii="Lora" w:hAnsi="Lora"/>
                <w:noProof/>
                <w:lang w:bidi="fa-IR"/>
              </w:rPr>
              <w:t>2-</w:t>
            </w:r>
            <w:r w:rsidR="00DF011D">
              <w:rPr>
                <w:rFonts w:eastAsiaTheme="minorEastAsia"/>
                <w:noProof/>
                <w:lang w:val="en-US"/>
              </w:rPr>
              <w:tab/>
            </w:r>
            <w:r w:rsidR="00DF011D" w:rsidRPr="0007302F">
              <w:rPr>
                <w:rStyle w:val="Hyperlink"/>
                <w:rFonts w:ascii="Lora" w:hAnsi="Lora"/>
                <w:noProof/>
                <w:lang w:bidi="fa-IR"/>
              </w:rPr>
              <w:t>Approach</w:t>
            </w:r>
            <w:r w:rsidR="00DF011D">
              <w:rPr>
                <w:noProof/>
                <w:webHidden/>
              </w:rPr>
              <w:tab/>
            </w:r>
            <w:r w:rsidR="00DF011D">
              <w:rPr>
                <w:noProof/>
                <w:webHidden/>
              </w:rPr>
              <w:fldChar w:fldCharType="begin"/>
            </w:r>
            <w:r w:rsidR="00DF011D">
              <w:rPr>
                <w:noProof/>
                <w:webHidden/>
              </w:rPr>
              <w:instrText xml:space="preserve"> PAGEREF _Toc117522633 \h </w:instrText>
            </w:r>
            <w:r w:rsidR="00DF011D">
              <w:rPr>
                <w:noProof/>
                <w:webHidden/>
              </w:rPr>
            </w:r>
            <w:r w:rsidR="00DF011D">
              <w:rPr>
                <w:noProof/>
                <w:webHidden/>
              </w:rPr>
              <w:fldChar w:fldCharType="separate"/>
            </w:r>
            <w:r w:rsidR="00DF011D">
              <w:rPr>
                <w:noProof/>
                <w:webHidden/>
              </w:rPr>
              <w:t>8</w:t>
            </w:r>
            <w:r w:rsidR="00DF011D">
              <w:rPr>
                <w:noProof/>
                <w:webHidden/>
              </w:rPr>
              <w:fldChar w:fldCharType="end"/>
            </w:r>
          </w:hyperlink>
        </w:p>
        <w:p w14:paraId="716D58A0" w14:textId="5B4B67C7" w:rsidR="00DF011D" w:rsidRDefault="00576CD2">
          <w:pPr>
            <w:pStyle w:val="TOC1"/>
            <w:rPr>
              <w:rFonts w:eastAsiaTheme="minorEastAsia"/>
              <w:noProof/>
              <w:lang w:val="en-US"/>
            </w:rPr>
          </w:pPr>
          <w:hyperlink w:anchor="_Toc117522634" w:history="1">
            <w:r w:rsidR="00DF011D" w:rsidRPr="0007302F">
              <w:rPr>
                <w:rStyle w:val="Hyperlink"/>
                <w:rFonts w:ascii="Lora" w:hAnsi="Lora"/>
                <w:noProof/>
                <w:lang w:bidi="fa-IR"/>
              </w:rPr>
              <w:t>3-</w:t>
            </w:r>
            <w:r w:rsidR="00DF011D">
              <w:rPr>
                <w:rFonts w:eastAsiaTheme="minorEastAsia"/>
                <w:noProof/>
                <w:lang w:val="en-US"/>
              </w:rPr>
              <w:tab/>
            </w:r>
            <w:r w:rsidR="00DF011D" w:rsidRPr="0007302F">
              <w:rPr>
                <w:rStyle w:val="Hyperlink"/>
                <w:rFonts w:ascii="Lora" w:hAnsi="Lora"/>
                <w:noProof/>
                <w:lang w:bidi="fa-IR"/>
              </w:rPr>
              <w:t>Target groups</w:t>
            </w:r>
            <w:r w:rsidR="00DF011D">
              <w:rPr>
                <w:noProof/>
                <w:webHidden/>
              </w:rPr>
              <w:tab/>
            </w:r>
            <w:r w:rsidR="00DF011D">
              <w:rPr>
                <w:noProof/>
                <w:webHidden/>
              </w:rPr>
              <w:fldChar w:fldCharType="begin"/>
            </w:r>
            <w:r w:rsidR="00DF011D">
              <w:rPr>
                <w:noProof/>
                <w:webHidden/>
              </w:rPr>
              <w:instrText xml:space="preserve"> PAGEREF _Toc117522634 \h </w:instrText>
            </w:r>
            <w:r w:rsidR="00DF011D">
              <w:rPr>
                <w:noProof/>
                <w:webHidden/>
              </w:rPr>
            </w:r>
            <w:r w:rsidR="00DF011D">
              <w:rPr>
                <w:noProof/>
                <w:webHidden/>
              </w:rPr>
              <w:fldChar w:fldCharType="separate"/>
            </w:r>
            <w:r w:rsidR="00DF011D">
              <w:rPr>
                <w:noProof/>
                <w:webHidden/>
              </w:rPr>
              <w:t>8</w:t>
            </w:r>
            <w:r w:rsidR="00DF011D">
              <w:rPr>
                <w:noProof/>
                <w:webHidden/>
              </w:rPr>
              <w:fldChar w:fldCharType="end"/>
            </w:r>
          </w:hyperlink>
        </w:p>
        <w:p w14:paraId="0AEDE60B" w14:textId="7D59DEB4" w:rsidR="00DF011D" w:rsidRDefault="00576CD2">
          <w:pPr>
            <w:pStyle w:val="TOC1"/>
            <w:rPr>
              <w:rFonts w:eastAsiaTheme="minorEastAsia"/>
              <w:noProof/>
              <w:lang w:val="en-US"/>
            </w:rPr>
          </w:pPr>
          <w:hyperlink w:anchor="_Toc117522635" w:history="1">
            <w:r w:rsidR="00DF011D" w:rsidRPr="0007302F">
              <w:rPr>
                <w:rStyle w:val="Hyperlink"/>
                <w:rFonts w:ascii="Lora" w:hAnsi="Lora"/>
                <w:noProof/>
                <w:lang w:bidi="fa-IR"/>
              </w:rPr>
              <w:t>4-</w:t>
            </w:r>
            <w:r w:rsidR="00DF011D">
              <w:rPr>
                <w:rFonts w:eastAsiaTheme="minorEastAsia"/>
                <w:noProof/>
                <w:lang w:val="en-US"/>
              </w:rPr>
              <w:tab/>
            </w:r>
            <w:r w:rsidR="00DF011D" w:rsidRPr="0007302F">
              <w:rPr>
                <w:rStyle w:val="Hyperlink"/>
                <w:rFonts w:ascii="Lora" w:hAnsi="Lora"/>
                <w:noProof/>
                <w:lang w:bidi="fa-IR"/>
              </w:rPr>
              <w:t>Methodology</w:t>
            </w:r>
            <w:r w:rsidR="00DF011D">
              <w:rPr>
                <w:noProof/>
                <w:webHidden/>
              </w:rPr>
              <w:tab/>
            </w:r>
            <w:r w:rsidR="00DF011D">
              <w:rPr>
                <w:noProof/>
                <w:webHidden/>
              </w:rPr>
              <w:fldChar w:fldCharType="begin"/>
            </w:r>
            <w:r w:rsidR="00DF011D">
              <w:rPr>
                <w:noProof/>
                <w:webHidden/>
              </w:rPr>
              <w:instrText xml:space="preserve"> PAGEREF _Toc117522635 \h </w:instrText>
            </w:r>
            <w:r w:rsidR="00DF011D">
              <w:rPr>
                <w:noProof/>
                <w:webHidden/>
              </w:rPr>
            </w:r>
            <w:r w:rsidR="00DF011D">
              <w:rPr>
                <w:noProof/>
                <w:webHidden/>
              </w:rPr>
              <w:fldChar w:fldCharType="separate"/>
            </w:r>
            <w:r w:rsidR="00DF011D">
              <w:rPr>
                <w:noProof/>
                <w:webHidden/>
              </w:rPr>
              <w:t>9</w:t>
            </w:r>
            <w:r w:rsidR="00DF011D">
              <w:rPr>
                <w:noProof/>
                <w:webHidden/>
              </w:rPr>
              <w:fldChar w:fldCharType="end"/>
            </w:r>
          </w:hyperlink>
        </w:p>
        <w:p w14:paraId="639EE778" w14:textId="655ABC34" w:rsidR="00DF011D" w:rsidRDefault="00576CD2">
          <w:pPr>
            <w:pStyle w:val="TOC1"/>
            <w:rPr>
              <w:rFonts w:eastAsiaTheme="minorEastAsia"/>
              <w:noProof/>
              <w:lang w:val="en-US"/>
            </w:rPr>
          </w:pPr>
          <w:hyperlink w:anchor="_Toc117522636" w:history="1">
            <w:r w:rsidR="00DF011D" w:rsidRPr="0007302F">
              <w:rPr>
                <w:rStyle w:val="Hyperlink"/>
                <w:rFonts w:ascii="Lora" w:hAnsi="Lora"/>
                <w:noProof/>
                <w:lang w:bidi="fa-IR"/>
              </w:rPr>
              <w:t>5-</w:t>
            </w:r>
            <w:r w:rsidR="00DF011D">
              <w:rPr>
                <w:rFonts w:eastAsiaTheme="minorEastAsia"/>
                <w:noProof/>
                <w:lang w:val="en-US"/>
              </w:rPr>
              <w:tab/>
            </w:r>
            <w:r w:rsidR="00DF011D" w:rsidRPr="0007302F">
              <w:rPr>
                <w:rStyle w:val="Hyperlink"/>
                <w:rFonts w:ascii="Lora" w:hAnsi="Lora"/>
                <w:noProof/>
                <w:lang w:bidi="fa-IR"/>
              </w:rPr>
              <w:t>Risks and Mitigation Measures</w:t>
            </w:r>
            <w:r w:rsidR="00DF011D">
              <w:rPr>
                <w:noProof/>
                <w:webHidden/>
              </w:rPr>
              <w:tab/>
            </w:r>
            <w:r w:rsidR="00DF011D">
              <w:rPr>
                <w:noProof/>
                <w:webHidden/>
              </w:rPr>
              <w:fldChar w:fldCharType="begin"/>
            </w:r>
            <w:r w:rsidR="00DF011D">
              <w:rPr>
                <w:noProof/>
                <w:webHidden/>
              </w:rPr>
              <w:instrText xml:space="preserve"> PAGEREF _Toc117522636 \h </w:instrText>
            </w:r>
            <w:r w:rsidR="00DF011D">
              <w:rPr>
                <w:noProof/>
                <w:webHidden/>
              </w:rPr>
            </w:r>
            <w:r w:rsidR="00DF011D">
              <w:rPr>
                <w:noProof/>
                <w:webHidden/>
              </w:rPr>
              <w:fldChar w:fldCharType="separate"/>
            </w:r>
            <w:r w:rsidR="00DF011D">
              <w:rPr>
                <w:noProof/>
                <w:webHidden/>
              </w:rPr>
              <w:t>13</w:t>
            </w:r>
            <w:r w:rsidR="00DF011D">
              <w:rPr>
                <w:noProof/>
                <w:webHidden/>
              </w:rPr>
              <w:fldChar w:fldCharType="end"/>
            </w:r>
          </w:hyperlink>
        </w:p>
        <w:p w14:paraId="6222DEA1" w14:textId="6C8BE811" w:rsidR="00DF011D" w:rsidRDefault="00576CD2">
          <w:pPr>
            <w:pStyle w:val="TOC1"/>
            <w:rPr>
              <w:rFonts w:eastAsiaTheme="minorEastAsia"/>
              <w:noProof/>
              <w:lang w:val="en-US"/>
            </w:rPr>
          </w:pPr>
          <w:hyperlink w:anchor="_Toc117522637" w:history="1">
            <w:r w:rsidR="00DF011D" w:rsidRPr="0007302F">
              <w:rPr>
                <w:rStyle w:val="Hyperlink"/>
                <w:rFonts w:ascii="Lora" w:hAnsi="Lora"/>
                <w:noProof/>
                <w:lang w:bidi="fa-IR"/>
              </w:rPr>
              <w:t>6-</w:t>
            </w:r>
            <w:r w:rsidR="00DF011D">
              <w:rPr>
                <w:rFonts w:eastAsiaTheme="minorEastAsia"/>
                <w:noProof/>
                <w:lang w:val="en-US"/>
              </w:rPr>
              <w:tab/>
            </w:r>
            <w:r w:rsidR="00DF011D" w:rsidRPr="0007302F">
              <w:rPr>
                <w:rStyle w:val="Hyperlink"/>
                <w:rFonts w:ascii="Lora" w:hAnsi="Lora"/>
                <w:noProof/>
                <w:lang w:bidi="fa-IR"/>
              </w:rPr>
              <w:t>Key Activities and Results</w:t>
            </w:r>
            <w:r w:rsidR="00DF011D">
              <w:rPr>
                <w:noProof/>
                <w:webHidden/>
              </w:rPr>
              <w:tab/>
            </w:r>
            <w:r w:rsidR="00DF011D">
              <w:rPr>
                <w:noProof/>
                <w:webHidden/>
              </w:rPr>
              <w:fldChar w:fldCharType="begin"/>
            </w:r>
            <w:r w:rsidR="00DF011D">
              <w:rPr>
                <w:noProof/>
                <w:webHidden/>
              </w:rPr>
              <w:instrText xml:space="preserve"> PAGEREF _Toc117522637 \h </w:instrText>
            </w:r>
            <w:r w:rsidR="00DF011D">
              <w:rPr>
                <w:noProof/>
                <w:webHidden/>
              </w:rPr>
            </w:r>
            <w:r w:rsidR="00DF011D">
              <w:rPr>
                <w:noProof/>
                <w:webHidden/>
              </w:rPr>
              <w:fldChar w:fldCharType="separate"/>
            </w:r>
            <w:r w:rsidR="00DF011D">
              <w:rPr>
                <w:noProof/>
                <w:webHidden/>
              </w:rPr>
              <w:t>14</w:t>
            </w:r>
            <w:r w:rsidR="00DF011D">
              <w:rPr>
                <w:noProof/>
                <w:webHidden/>
              </w:rPr>
              <w:fldChar w:fldCharType="end"/>
            </w:r>
          </w:hyperlink>
        </w:p>
        <w:p w14:paraId="6EC39FE0" w14:textId="2E3816C2" w:rsidR="00DF011D" w:rsidRDefault="00576CD2">
          <w:pPr>
            <w:pStyle w:val="TOC2"/>
            <w:rPr>
              <w:rFonts w:eastAsiaTheme="minorEastAsia"/>
              <w:noProof/>
              <w:lang w:val="en-US"/>
            </w:rPr>
          </w:pPr>
          <w:hyperlink w:anchor="_Toc117522638" w:history="1">
            <w:r w:rsidR="00DF011D" w:rsidRPr="0007302F">
              <w:rPr>
                <w:rStyle w:val="Hyperlink"/>
                <w:rFonts w:ascii="Lora" w:hAnsi="Lora"/>
                <w:noProof/>
                <w:lang w:bidi="fa-IR"/>
              </w:rPr>
              <w:t>Component 1: Job revival/generation</w:t>
            </w:r>
            <w:r w:rsidR="00DF011D">
              <w:rPr>
                <w:noProof/>
                <w:webHidden/>
              </w:rPr>
              <w:tab/>
            </w:r>
            <w:r w:rsidR="00DF011D">
              <w:rPr>
                <w:noProof/>
                <w:webHidden/>
              </w:rPr>
              <w:fldChar w:fldCharType="begin"/>
            </w:r>
            <w:r w:rsidR="00DF011D">
              <w:rPr>
                <w:noProof/>
                <w:webHidden/>
              </w:rPr>
              <w:instrText xml:space="preserve"> PAGEREF _Toc117522638 \h </w:instrText>
            </w:r>
            <w:r w:rsidR="00DF011D">
              <w:rPr>
                <w:noProof/>
                <w:webHidden/>
              </w:rPr>
            </w:r>
            <w:r w:rsidR="00DF011D">
              <w:rPr>
                <w:noProof/>
                <w:webHidden/>
              </w:rPr>
              <w:fldChar w:fldCharType="separate"/>
            </w:r>
            <w:r w:rsidR="00DF011D">
              <w:rPr>
                <w:noProof/>
                <w:webHidden/>
              </w:rPr>
              <w:t>14</w:t>
            </w:r>
            <w:r w:rsidR="00DF011D">
              <w:rPr>
                <w:noProof/>
                <w:webHidden/>
              </w:rPr>
              <w:fldChar w:fldCharType="end"/>
            </w:r>
          </w:hyperlink>
        </w:p>
        <w:p w14:paraId="61D948F6" w14:textId="5050B6B3" w:rsidR="00DF011D" w:rsidRDefault="00576CD2">
          <w:pPr>
            <w:pStyle w:val="TOC2"/>
            <w:rPr>
              <w:rFonts w:eastAsiaTheme="minorEastAsia"/>
              <w:noProof/>
              <w:lang w:val="en-US"/>
            </w:rPr>
          </w:pPr>
          <w:hyperlink w:anchor="_Toc117522639" w:history="1">
            <w:r w:rsidR="00DF011D" w:rsidRPr="0007302F">
              <w:rPr>
                <w:rStyle w:val="Hyperlink"/>
                <w:rFonts w:ascii="Lora" w:hAnsi="Lora"/>
                <w:noProof/>
                <w:lang w:bidi="fa-IR"/>
              </w:rPr>
              <w:t>Component 2: Social protection</w:t>
            </w:r>
            <w:r w:rsidR="00DF011D">
              <w:rPr>
                <w:noProof/>
                <w:webHidden/>
              </w:rPr>
              <w:tab/>
            </w:r>
            <w:r w:rsidR="00DF011D">
              <w:rPr>
                <w:noProof/>
                <w:webHidden/>
              </w:rPr>
              <w:fldChar w:fldCharType="begin"/>
            </w:r>
            <w:r w:rsidR="00DF011D">
              <w:rPr>
                <w:noProof/>
                <w:webHidden/>
              </w:rPr>
              <w:instrText xml:space="preserve"> PAGEREF _Toc117522639 \h </w:instrText>
            </w:r>
            <w:r w:rsidR="00DF011D">
              <w:rPr>
                <w:noProof/>
                <w:webHidden/>
              </w:rPr>
            </w:r>
            <w:r w:rsidR="00DF011D">
              <w:rPr>
                <w:noProof/>
                <w:webHidden/>
              </w:rPr>
              <w:fldChar w:fldCharType="separate"/>
            </w:r>
            <w:r w:rsidR="00DF011D">
              <w:rPr>
                <w:noProof/>
                <w:webHidden/>
              </w:rPr>
              <w:t>20</w:t>
            </w:r>
            <w:r w:rsidR="00DF011D">
              <w:rPr>
                <w:noProof/>
                <w:webHidden/>
              </w:rPr>
              <w:fldChar w:fldCharType="end"/>
            </w:r>
          </w:hyperlink>
        </w:p>
        <w:p w14:paraId="67D0F77B" w14:textId="5123A1E6" w:rsidR="00DF011D" w:rsidRDefault="00576CD2">
          <w:pPr>
            <w:pStyle w:val="TOC1"/>
            <w:rPr>
              <w:rFonts w:eastAsiaTheme="minorEastAsia"/>
              <w:noProof/>
              <w:lang w:val="en-US"/>
            </w:rPr>
          </w:pPr>
          <w:hyperlink w:anchor="_Toc117522640" w:history="1">
            <w:r w:rsidR="00DF011D" w:rsidRPr="0007302F">
              <w:rPr>
                <w:rStyle w:val="Hyperlink"/>
                <w:rFonts w:ascii="Lora" w:hAnsi="Lora"/>
                <w:noProof/>
              </w:rPr>
              <w:t>7-</w:t>
            </w:r>
            <w:r w:rsidR="00DF011D">
              <w:rPr>
                <w:rFonts w:eastAsiaTheme="minorEastAsia"/>
                <w:noProof/>
                <w:lang w:val="en-US"/>
              </w:rPr>
              <w:tab/>
            </w:r>
            <w:r w:rsidR="00DF011D" w:rsidRPr="0007302F">
              <w:rPr>
                <w:rStyle w:val="Hyperlink"/>
                <w:rFonts w:ascii="Lora" w:hAnsi="Lora"/>
                <w:noProof/>
              </w:rPr>
              <w:t>Monitoring and Evaluation (M&amp;E)</w:t>
            </w:r>
            <w:r w:rsidR="00DF011D">
              <w:rPr>
                <w:noProof/>
                <w:webHidden/>
              </w:rPr>
              <w:tab/>
            </w:r>
            <w:r w:rsidR="00DF011D">
              <w:rPr>
                <w:noProof/>
                <w:webHidden/>
              </w:rPr>
              <w:fldChar w:fldCharType="begin"/>
            </w:r>
            <w:r w:rsidR="00DF011D">
              <w:rPr>
                <w:noProof/>
                <w:webHidden/>
              </w:rPr>
              <w:instrText xml:space="preserve"> PAGEREF _Toc117522640 \h </w:instrText>
            </w:r>
            <w:r w:rsidR="00DF011D">
              <w:rPr>
                <w:noProof/>
                <w:webHidden/>
              </w:rPr>
            </w:r>
            <w:r w:rsidR="00DF011D">
              <w:rPr>
                <w:noProof/>
                <w:webHidden/>
              </w:rPr>
              <w:fldChar w:fldCharType="separate"/>
            </w:r>
            <w:r w:rsidR="00DF011D">
              <w:rPr>
                <w:noProof/>
                <w:webHidden/>
              </w:rPr>
              <w:t>24</w:t>
            </w:r>
            <w:r w:rsidR="00DF011D">
              <w:rPr>
                <w:noProof/>
                <w:webHidden/>
              </w:rPr>
              <w:fldChar w:fldCharType="end"/>
            </w:r>
          </w:hyperlink>
        </w:p>
        <w:p w14:paraId="56B31C06" w14:textId="38978A95" w:rsidR="00DF011D" w:rsidRDefault="00576CD2">
          <w:pPr>
            <w:pStyle w:val="TOC1"/>
            <w:rPr>
              <w:rFonts w:eastAsiaTheme="minorEastAsia"/>
              <w:noProof/>
              <w:lang w:val="en-US"/>
            </w:rPr>
          </w:pPr>
          <w:hyperlink w:anchor="_Toc117522641" w:history="1">
            <w:r w:rsidR="00DF011D" w:rsidRPr="0007302F">
              <w:rPr>
                <w:rStyle w:val="Hyperlink"/>
                <w:noProof/>
                <w:lang w:bidi="fa-IR"/>
              </w:rPr>
              <w:t>8-</w:t>
            </w:r>
            <w:r w:rsidR="00DF011D">
              <w:rPr>
                <w:rFonts w:eastAsiaTheme="minorEastAsia"/>
                <w:noProof/>
                <w:lang w:val="en-US"/>
              </w:rPr>
              <w:tab/>
            </w:r>
            <w:r w:rsidR="00DF011D" w:rsidRPr="0007302F">
              <w:rPr>
                <w:rStyle w:val="Hyperlink"/>
                <w:noProof/>
                <w:lang w:bidi="fa-IR"/>
              </w:rPr>
              <w:t>Supplementary initiatives in response to COVID-19</w:t>
            </w:r>
            <w:r w:rsidR="00DF011D">
              <w:rPr>
                <w:noProof/>
                <w:webHidden/>
              </w:rPr>
              <w:tab/>
            </w:r>
            <w:r w:rsidR="00DF011D">
              <w:rPr>
                <w:noProof/>
                <w:webHidden/>
              </w:rPr>
              <w:fldChar w:fldCharType="begin"/>
            </w:r>
            <w:r w:rsidR="00DF011D">
              <w:rPr>
                <w:noProof/>
                <w:webHidden/>
              </w:rPr>
              <w:instrText xml:space="preserve"> PAGEREF _Toc117522641 \h </w:instrText>
            </w:r>
            <w:r w:rsidR="00DF011D">
              <w:rPr>
                <w:noProof/>
                <w:webHidden/>
              </w:rPr>
            </w:r>
            <w:r w:rsidR="00DF011D">
              <w:rPr>
                <w:noProof/>
                <w:webHidden/>
              </w:rPr>
              <w:fldChar w:fldCharType="separate"/>
            </w:r>
            <w:r w:rsidR="00DF011D">
              <w:rPr>
                <w:noProof/>
                <w:webHidden/>
              </w:rPr>
              <w:t>25</w:t>
            </w:r>
            <w:r w:rsidR="00DF011D">
              <w:rPr>
                <w:noProof/>
                <w:webHidden/>
              </w:rPr>
              <w:fldChar w:fldCharType="end"/>
            </w:r>
          </w:hyperlink>
        </w:p>
        <w:p w14:paraId="3046F310" w14:textId="7461A9B2" w:rsidR="00DF011D" w:rsidRDefault="00576CD2">
          <w:pPr>
            <w:pStyle w:val="TOC1"/>
            <w:rPr>
              <w:rFonts w:eastAsiaTheme="minorEastAsia"/>
              <w:noProof/>
              <w:lang w:val="en-US"/>
            </w:rPr>
          </w:pPr>
          <w:hyperlink w:anchor="_Toc117522642" w:history="1">
            <w:r w:rsidR="00DF011D" w:rsidRPr="0007302F">
              <w:rPr>
                <w:rStyle w:val="Hyperlink"/>
                <w:rFonts w:ascii="Lora" w:hAnsi="Lora"/>
                <w:noProof/>
              </w:rPr>
              <w:t>9-</w:t>
            </w:r>
            <w:r w:rsidR="00DF011D">
              <w:rPr>
                <w:rFonts w:eastAsiaTheme="minorEastAsia"/>
                <w:noProof/>
                <w:lang w:val="en-US"/>
              </w:rPr>
              <w:tab/>
            </w:r>
            <w:r w:rsidR="00DF011D" w:rsidRPr="0007302F">
              <w:rPr>
                <w:rStyle w:val="Hyperlink"/>
                <w:rFonts w:ascii="Lora" w:hAnsi="Lora"/>
                <w:noProof/>
              </w:rPr>
              <w:t>Relevance to Sustainable Development Goals</w:t>
            </w:r>
            <w:r w:rsidR="00DF011D">
              <w:rPr>
                <w:noProof/>
                <w:webHidden/>
              </w:rPr>
              <w:tab/>
            </w:r>
            <w:r w:rsidR="00DF011D">
              <w:rPr>
                <w:noProof/>
                <w:webHidden/>
              </w:rPr>
              <w:fldChar w:fldCharType="begin"/>
            </w:r>
            <w:r w:rsidR="00DF011D">
              <w:rPr>
                <w:noProof/>
                <w:webHidden/>
              </w:rPr>
              <w:instrText xml:space="preserve"> PAGEREF _Toc117522642 \h </w:instrText>
            </w:r>
            <w:r w:rsidR="00DF011D">
              <w:rPr>
                <w:noProof/>
                <w:webHidden/>
              </w:rPr>
            </w:r>
            <w:r w:rsidR="00DF011D">
              <w:rPr>
                <w:noProof/>
                <w:webHidden/>
              </w:rPr>
              <w:fldChar w:fldCharType="separate"/>
            </w:r>
            <w:r w:rsidR="00DF011D">
              <w:rPr>
                <w:noProof/>
                <w:webHidden/>
              </w:rPr>
              <w:t>28</w:t>
            </w:r>
            <w:r w:rsidR="00DF011D">
              <w:rPr>
                <w:noProof/>
                <w:webHidden/>
              </w:rPr>
              <w:fldChar w:fldCharType="end"/>
            </w:r>
          </w:hyperlink>
        </w:p>
        <w:p w14:paraId="2CE78155" w14:textId="5CB10409" w:rsidR="00DF011D" w:rsidRDefault="00576CD2">
          <w:pPr>
            <w:pStyle w:val="TOC1"/>
            <w:rPr>
              <w:rFonts w:eastAsiaTheme="minorEastAsia"/>
              <w:noProof/>
              <w:lang w:val="en-US"/>
            </w:rPr>
          </w:pPr>
          <w:hyperlink w:anchor="_Toc117522643" w:history="1">
            <w:r w:rsidR="00DF011D" w:rsidRPr="0007302F">
              <w:rPr>
                <w:rStyle w:val="Hyperlink"/>
                <w:rFonts w:ascii="Lora" w:hAnsi="Lora"/>
                <w:noProof/>
                <w:lang w:bidi="fa-IR"/>
              </w:rPr>
              <w:t>10-</w:t>
            </w:r>
            <w:r w:rsidR="00DF011D">
              <w:rPr>
                <w:rFonts w:eastAsiaTheme="minorEastAsia"/>
                <w:noProof/>
                <w:lang w:val="en-US"/>
              </w:rPr>
              <w:tab/>
            </w:r>
            <w:r w:rsidR="00DF011D" w:rsidRPr="0007302F">
              <w:rPr>
                <w:rStyle w:val="Hyperlink"/>
                <w:rFonts w:ascii="Lora" w:hAnsi="Lora"/>
                <w:noProof/>
                <w:lang w:bidi="fa-IR"/>
              </w:rPr>
              <w:t>Lessons learned</w:t>
            </w:r>
            <w:r w:rsidR="00DF011D">
              <w:rPr>
                <w:noProof/>
                <w:webHidden/>
              </w:rPr>
              <w:tab/>
            </w:r>
            <w:r w:rsidR="00DF011D">
              <w:rPr>
                <w:noProof/>
                <w:webHidden/>
              </w:rPr>
              <w:fldChar w:fldCharType="begin"/>
            </w:r>
            <w:r w:rsidR="00DF011D">
              <w:rPr>
                <w:noProof/>
                <w:webHidden/>
              </w:rPr>
              <w:instrText xml:space="preserve"> PAGEREF _Toc117522643 \h </w:instrText>
            </w:r>
            <w:r w:rsidR="00DF011D">
              <w:rPr>
                <w:noProof/>
                <w:webHidden/>
              </w:rPr>
            </w:r>
            <w:r w:rsidR="00DF011D">
              <w:rPr>
                <w:noProof/>
                <w:webHidden/>
              </w:rPr>
              <w:fldChar w:fldCharType="separate"/>
            </w:r>
            <w:r w:rsidR="00DF011D">
              <w:rPr>
                <w:noProof/>
                <w:webHidden/>
              </w:rPr>
              <w:t>29</w:t>
            </w:r>
            <w:r w:rsidR="00DF011D">
              <w:rPr>
                <w:noProof/>
                <w:webHidden/>
              </w:rPr>
              <w:fldChar w:fldCharType="end"/>
            </w:r>
          </w:hyperlink>
        </w:p>
        <w:p w14:paraId="48596F86" w14:textId="7FC1009C" w:rsidR="00DF011D" w:rsidRDefault="00576CD2">
          <w:pPr>
            <w:pStyle w:val="TOC1"/>
            <w:rPr>
              <w:rFonts w:eastAsiaTheme="minorEastAsia"/>
              <w:noProof/>
              <w:lang w:val="en-US"/>
            </w:rPr>
          </w:pPr>
          <w:hyperlink w:anchor="_Toc117522644" w:history="1">
            <w:r w:rsidR="00DF011D" w:rsidRPr="0007302F">
              <w:rPr>
                <w:rStyle w:val="Hyperlink"/>
                <w:rFonts w:ascii="Lora" w:hAnsi="Lora"/>
                <w:noProof/>
                <w:lang w:bidi="fa-IR"/>
              </w:rPr>
              <w:t>11-</w:t>
            </w:r>
            <w:r w:rsidR="00DF011D">
              <w:rPr>
                <w:rFonts w:eastAsiaTheme="minorEastAsia"/>
                <w:noProof/>
                <w:lang w:val="en-US"/>
              </w:rPr>
              <w:tab/>
            </w:r>
            <w:r w:rsidR="00DF011D" w:rsidRPr="0007302F">
              <w:rPr>
                <w:rStyle w:val="Hyperlink"/>
                <w:rFonts w:ascii="Lora" w:hAnsi="Lora"/>
                <w:noProof/>
                <w:lang w:bidi="fa-IR"/>
              </w:rPr>
              <w:t>The Way Forward</w:t>
            </w:r>
            <w:r w:rsidR="00DF011D">
              <w:rPr>
                <w:noProof/>
                <w:webHidden/>
              </w:rPr>
              <w:tab/>
            </w:r>
            <w:r w:rsidR="00DF011D">
              <w:rPr>
                <w:noProof/>
                <w:webHidden/>
              </w:rPr>
              <w:fldChar w:fldCharType="begin"/>
            </w:r>
            <w:r w:rsidR="00DF011D">
              <w:rPr>
                <w:noProof/>
                <w:webHidden/>
              </w:rPr>
              <w:instrText xml:space="preserve"> PAGEREF _Toc117522644 \h </w:instrText>
            </w:r>
            <w:r w:rsidR="00DF011D">
              <w:rPr>
                <w:noProof/>
                <w:webHidden/>
              </w:rPr>
            </w:r>
            <w:r w:rsidR="00DF011D">
              <w:rPr>
                <w:noProof/>
                <w:webHidden/>
              </w:rPr>
              <w:fldChar w:fldCharType="separate"/>
            </w:r>
            <w:r w:rsidR="00DF011D">
              <w:rPr>
                <w:noProof/>
                <w:webHidden/>
              </w:rPr>
              <w:t>31</w:t>
            </w:r>
            <w:r w:rsidR="00DF011D">
              <w:rPr>
                <w:noProof/>
                <w:webHidden/>
              </w:rPr>
              <w:fldChar w:fldCharType="end"/>
            </w:r>
          </w:hyperlink>
        </w:p>
        <w:p w14:paraId="247900C5" w14:textId="2A1832C2" w:rsidR="00F35992" w:rsidRDefault="00F35992">
          <w:r>
            <w:rPr>
              <w:b/>
              <w:bCs/>
              <w:noProof/>
            </w:rPr>
            <w:fldChar w:fldCharType="end"/>
          </w:r>
        </w:p>
      </w:sdtContent>
    </w:sdt>
    <w:p w14:paraId="13906857" w14:textId="6B1A6FB3" w:rsidR="002A28CE" w:rsidRPr="00BE06EC" w:rsidRDefault="002A28CE" w:rsidP="005E6249">
      <w:pPr>
        <w:rPr>
          <w:lang w:bidi="fa-IR"/>
        </w:rPr>
        <w:sectPr w:rsidR="002A28CE" w:rsidRPr="00BE06EC" w:rsidSect="00234D17">
          <w:headerReference w:type="default" r:id="rId11"/>
          <w:footerReference w:type="default" r:id="rId12"/>
          <w:headerReference w:type="first" r:id="rId13"/>
          <w:pgSz w:w="12240" w:h="15840"/>
          <w:pgMar w:top="1440" w:right="1440" w:bottom="1440" w:left="1440" w:header="708" w:footer="708" w:gutter="0"/>
          <w:pgNumType w:start="0"/>
          <w:cols w:space="708"/>
          <w:titlePg/>
          <w:docGrid w:linePitch="360"/>
        </w:sectPr>
      </w:pPr>
    </w:p>
    <w:p w14:paraId="7748BEA9" w14:textId="77777777" w:rsidR="00576CD2" w:rsidRDefault="00576CD2" w:rsidP="00D33655">
      <w:pPr>
        <w:pStyle w:val="Heading1"/>
        <w:numPr>
          <w:ilvl w:val="0"/>
          <w:numId w:val="0"/>
        </w:numPr>
        <w:bidi w:val="0"/>
        <w:ind w:left="1070" w:hanging="360"/>
        <w:jc w:val="both"/>
        <w:rPr>
          <w:rFonts w:ascii="Lora" w:hAnsi="Lora"/>
        </w:rPr>
      </w:pPr>
      <w:bookmarkStart w:id="0" w:name="_Toc104300716"/>
      <w:bookmarkStart w:id="1" w:name="_Toc117522627"/>
    </w:p>
    <w:p w14:paraId="2F1E3E49" w14:textId="35EA443E" w:rsidR="00A97E60" w:rsidRPr="00BE06EC" w:rsidRDefault="00D33655" w:rsidP="00576CD2">
      <w:pPr>
        <w:pStyle w:val="Heading1"/>
        <w:numPr>
          <w:ilvl w:val="0"/>
          <w:numId w:val="0"/>
        </w:numPr>
        <w:bidi w:val="0"/>
        <w:ind w:left="1070" w:hanging="360"/>
        <w:jc w:val="both"/>
        <w:rPr>
          <w:rFonts w:ascii="Lora" w:hAnsi="Lora"/>
        </w:rPr>
      </w:pPr>
      <w:r w:rsidRPr="00BE06EC">
        <w:rPr>
          <w:rFonts w:ascii="Lora" w:hAnsi="Lora"/>
        </w:rPr>
        <w:t>E</w:t>
      </w:r>
      <w:r w:rsidR="00A97E60" w:rsidRPr="00BE06EC">
        <w:rPr>
          <w:rFonts w:ascii="Lora" w:hAnsi="Lora"/>
        </w:rPr>
        <w:t xml:space="preserve">xecutive </w:t>
      </w:r>
      <w:r w:rsidR="004E0308" w:rsidRPr="00BE06EC">
        <w:rPr>
          <w:rFonts w:ascii="Lora" w:hAnsi="Lora"/>
        </w:rPr>
        <w:t>S</w:t>
      </w:r>
      <w:r w:rsidR="00A97E60" w:rsidRPr="00BE06EC">
        <w:rPr>
          <w:rFonts w:ascii="Lora" w:hAnsi="Lora"/>
        </w:rPr>
        <w:t>ummary</w:t>
      </w:r>
      <w:bookmarkEnd w:id="0"/>
      <w:bookmarkEnd w:id="1"/>
    </w:p>
    <w:p w14:paraId="68451916" w14:textId="7315A0A7" w:rsidR="00FB6302" w:rsidRPr="00BE06EC" w:rsidRDefault="00FB6302" w:rsidP="00FB6302">
      <w:pPr>
        <w:jc w:val="both"/>
        <w:rPr>
          <w:rFonts w:ascii="Lora" w:hAnsi="Lora"/>
        </w:rPr>
      </w:pPr>
      <w:r w:rsidRPr="00BE06EC">
        <w:rPr>
          <w:rFonts w:ascii="Lora" w:hAnsi="Lora"/>
        </w:rPr>
        <w:t xml:space="preserve">The Islamic Republic of Iran was one of the countries most hardly hit by the outbreak of COVID-19 pandemic in the region. </w:t>
      </w:r>
      <w:r w:rsidR="003B68F8" w:rsidRPr="00BE06EC">
        <w:rPr>
          <w:rFonts w:ascii="Lora" w:hAnsi="Lora"/>
        </w:rPr>
        <w:t xml:space="preserve">Iran’s response to the socio-economic effects of the pandemic was </w:t>
      </w:r>
      <w:r w:rsidR="00F70E47" w:rsidRPr="00BE06EC">
        <w:rPr>
          <w:rFonts w:ascii="Lora" w:hAnsi="Lora"/>
        </w:rPr>
        <w:t>centred</w:t>
      </w:r>
      <w:r w:rsidR="003B68F8" w:rsidRPr="00BE06EC">
        <w:rPr>
          <w:rFonts w:ascii="Lora" w:hAnsi="Lora"/>
        </w:rPr>
        <w:t xml:space="preserve"> </w:t>
      </w:r>
      <w:r w:rsidR="00F70E47" w:rsidRPr="00BE06EC">
        <w:rPr>
          <w:rFonts w:ascii="Lora" w:hAnsi="Lora"/>
        </w:rPr>
        <w:t>around public</w:t>
      </w:r>
      <w:r w:rsidR="00830731" w:rsidRPr="00BE06EC">
        <w:rPr>
          <w:rFonts w:ascii="Lora" w:hAnsi="Lora"/>
        </w:rPr>
        <w:t xml:space="preserve"> cash transfers</w:t>
      </w:r>
      <w:r w:rsidR="00F70E47" w:rsidRPr="00BE06EC">
        <w:rPr>
          <w:rFonts w:ascii="Lora" w:hAnsi="Lora"/>
        </w:rPr>
        <w:t xml:space="preserve"> and </w:t>
      </w:r>
      <w:r w:rsidR="00997A1D" w:rsidRPr="00BE06EC">
        <w:rPr>
          <w:rFonts w:ascii="Lora" w:hAnsi="Lora"/>
        </w:rPr>
        <w:t xml:space="preserve">soft </w:t>
      </w:r>
      <w:r w:rsidR="001D5F7C" w:rsidRPr="00BE06EC">
        <w:rPr>
          <w:rFonts w:ascii="Lora" w:hAnsi="Lora"/>
        </w:rPr>
        <w:t>loans.</w:t>
      </w:r>
      <w:r w:rsidR="00830731" w:rsidRPr="00BE06EC">
        <w:rPr>
          <w:rFonts w:ascii="Lora" w:hAnsi="Lora"/>
        </w:rPr>
        <w:t xml:space="preserve"> According to </w:t>
      </w:r>
      <w:r w:rsidR="00F70E47" w:rsidRPr="00BE06EC">
        <w:rPr>
          <w:rFonts w:ascii="Lora" w:hAnsi="Lora"/>
        </w:rPr>
        <w:t>public records</w:t>
      </w:r>
      <w:r w:rsidR="00830731" w:rsidRPr="00BE06EC">
        <w:rPr>
          <w:rFonts w:ascii="Lora" w:hAnsi="Lora"/>
        </w:rPr>
        <w:t xml:space="preserve">, </w:t>
      </w:r>
      <w:r w:rsidR="00F70E47" w:rsidRPr="00BE06EC">
        <w:rPr>
          <w:rFonts w:ascii="Lora" w:hAnsi="Lora"/>
        </w:rPr>
        <w:t>t</w:t>
      </w:r>
      <w:r w:rsidR="00830731" w:rsidRPr="00BE06EC">
        <w:rPr>
          <w:rFonts w:ascii="Lora" w:hAnsi="Lora"/>
        </w:rPr>
        <w:t xml:space="preserve">he Government’s relief and recovery package amounted to </w:t>
      </w:r>
      <w:r w:rsidR="00F70E47" w:rsidRPr="00BE06EC">
        <w:rPr>
          <w:rFonts w:ascii="Lora" w:hAnsi="Lora"/>
        </w:rPr>
        <w:t>approximately</w:t>
      </w:r>
      <w:r w:rsidR="00830731" w:rsidRPr="00BE06EC">
        <w:rPr>
          <w:rFonts w:ascii="Lora" w:hAnsi="Lora"/>
        </w:rPr>
        <w:t xml:space="preserve"> 20% of </w:t>
      </w:r>
      <w:r w:rsidR="001D5F7C" w:rsidRPr="00BE06EC">
        <w:rPr>
          <w:rFonts w:ascii="Lora" w:hAnsi="Lora"/>
        </w:rPr>
        <w:t>the</w:t>
      </w:r>
      <w:r w:rsidR="00D2363E" w:rsidRPr="00BE06EC">
        <w:rPr>
          <w:rFonts w:ascii="Lora" w:hAnsi="Lora"/>
        </w:rPr>
        <w:t xml:space="preserve"> Government’s b</w:t>
      </w:r>
      <w:r w:rsidR="00830731" w:rsidRPr="00BE06EC">
        <w:rPr>
          <w:rFonts w:ascii="Lora" w:hAnsi="Lora"/>
        </w:rPr>
        <w:t>udget</w:t>
      </w:r>
      <w:r w:rsidR="00F70E47" w:rsidRPr="00BE06EC">
        <w:rPr>
          <w:rFonts w:ascii="Lora" w:hAnsi="Lora"/>
        </w:rPr>
        <w:t xml:space="preserve"> in 2020</w:t>
      </w:r>
      <w:r w:rsidR="00830731" w:rsidRPr="00BE06EC">
        <w:rPr>
          <w:rFonts w:ascii="Lora" w:hAnsi="Lora"/>
        </w:rPr>
        <w:t xml:space="preserve">.   </w:t>
      </w:r>
      <w:r w:rsidRPr="00BE06EC">
        <w:rPr>
          <w:rFonts w:ascii="Lora" w:hAnsi="Lora"/>
        </w:rPr>
        <w:t xml:space="preserve"> While the country’s was engaged in a full-fledged </w:t>
      </w:r>
      <w:r w:rsidR="00997A1D" w:rsidRPr="00BE06EC">
        <w:rPr>
          <w:rFonts w:ascii="Lora" w:hAnsi="Lora"/>
        </w:rPr>
        <w:t xml:space="preserve">health system </w:t>
      </w:r>
      <w:r w:rsidRPr="00BE06EC">
        <w:rPr>
          <w:rFonts w:ascii="Lora" w:hAnsi="Lora"/>
        </w:rPr>
        <w:t xml:space="preserve">response, the United Nations Development Programme joined forces with government counterparts to mobilize resources to </w:t>
      </w:r>
      <w:r w:rsidR="00651F1B" w:rsidRPr="00BE06EC">
        <w:rPr>
          <w:rFonts w:ascii="Lora" w:hAnsi="Lora"/>
        </w:rPr>
        <w:t>address</w:t>
      </w:r>
      <w:r w:rsidRPr="00BE06EC">
        <w:rPr>
          <w:rFonts w:ascii="Lora" w:hAnsi="Lora"/>
        </w:rPr>
        <w:t xml:space="preserve"> </w:t>
      </w:r>
      <w:r w:rsidR="00651F1B" w:rsidRPr="00BE06EC">
        <w:rPr>
          <w:rFonts w:ascii="Lora" w:hAnsi="Lora"/>
        </w:rPr>
        <w:t xml:space="preserve">the </w:t>
      </w:r>
      <w:r w:rsidRPr="00BE06EC">
        <w:rPr>
          <w:rFonts w:ascii="Lora" w:hAnsi="Lora"/>
        </w:rPr>
        <w:t xml:space="preserve">socio-economic impacts of the COVID-19 pandemic in three (3) of the most affected provinces. A rapid response intervention was designed to cover more than 100 villages where home-based businesses and Micro, Small and Medium Enterprises (MSMEs) </w:t>
      </w:r>
      <w:r w:rsidR="00651F1B" w:rsidRPr="00BE06EC">
        <w:rPr>
          <w:rFonts w:ascii="Lora" w:hAnsi="Lora"/>
        </w:rPr>
        <w:t>with a primary focus on Women head households</w:t>
      </w:r>
      <w:r w:rsidRPr="00BE06EC">
        <w:rPr>
          <w:rFonts w:ascii="Lora" w:hAnsi="Lora"/>
        </w:rPr>
        <w:t xml:space="preserve">. </w:t>
      </w:r>
      <w:r w:rsidR="00651F1B" w:rsidRPr="00BE06EC">
        <w:rPr>
          <w:rFonts w:ascii="Lora" w:hAnsi="Lora"/>
        </w:rPr>
        <w:t>Soft conditionalities and circular economy were part of the response</w:t>
      </w:r>
      <w:r w:rsidRPr="00BE06EC">
        <w:rPr>
          <w:rFonts w:ascii="Lora" w:hAnsi="Lora"/>
        </w:rPr>
        <w:t xml:space="preserve">. </w:t>
      </w:r>
    </w:p>
    <w:p w14:paraId="3DE03EBA" w14:textId="1FC12CDE" w:rsidR="00FB6302" w:rsidRPr="00BE06EC" w:rsidRDefault="00FB6302" w:rsidP="00FB6302">
      <w:pPr>
        <w:jc w:val="both"/>
        <w:rPr>
          <w:rFonts w:ascii="Lora" w:hAnsi="Lora"/>
        </w:rPr>
      </w:pPr>
      <w:r w:rsidRPr="00BE06EC">
        <w:rPr>
          <w:rFonts w:ascii="Lora" w:hAnsi="Lora"/>
        </w:rPr>
        <w:t>The report at hand provides an overview of how Rapid Socio-Economic Response (RASER) designed for reviving and generating economic opportunities in addition to offering social protection packages. RASER which was designed and implemented in the peak of the pandemic over an 18-month period stands out because of its innovate approach in linking job generation and social protection schemes. It resulted in reviving and creating nearly 5,000 jobs while protecting around 5,000 households through the initiative’s social protection schemes providing an effective model for replication</w:t>
      </w:r>
      <w:r w:rsidR="00651F1B" w:rsidRPr="00BE06EC">
        <w:rPr>
          <w:rFonts w:ascii="Lora" w:hAnsi="Lora"/>
        </w:rPr>
        <w:t xml:space="preserve"> and scaling up</w:t>
      </w:r>
      <w:r w:rsidRPr="00BE06EC">
        <w:rPr>
          <w:rFonts w:ascii="Lora" w:hAnsi="Lora"/>
        </w:rPr>
        <w:t xml:space="preserve">. </w:t>
      </w:r>
    </w:p>
    <w:p w14:paraId="5ED34853" w14:textId="34A57A3A" w:rsidR="00FB6302" w:rsidRDefault="00FB6302" w:rsidP="00FB6302">
      <w:pPr>
        <w:jc w:val="both"/>
        <w:rPr>
          <w:rFonts w:ascii="Lora" w:hAnsi="Lora"/>
        </w:rPr>
      </w:pPr>
      <w:r w:rsidRPr="00BE06EC">
        <w:rPr>
          <w:rFonts w:ascii="Lora" w:hAnsi="Lora"/>
        </w:rPr>
        <w:t xml:space="preserve">As an integrated response, RASER has the capacity to be scaled and replicated in other areas of Iran where the local population are affected by complex socio-economic hardships and are trying to bounce back after the pandemic. </w:t>
      </w:r>
    </w:p>
    <w:p w14:paraId="4B4ED81D" w14:textId="77777777" w:rsidR="00506133" w:rsidRPr="00BE06EC" w:rsidRDefault="00506133" w:rsidP="00FB6302">
      <w:pPr>
        <w:jc w:val="both"/>
        <w:rPr>
          <w:rFonts w:ascii="Lora" w:hAnsi="Lora"/>
        </w:rPr>
      </w:pPr>
    </w:p>
    <w:p w14:paraId="7B88EEDD" w14:textId="3B7FE288" w:rsidR="008E2A44" w:rsidRPr="00BE06EC" w:rsidRDefault="008E2A44" w:rsidP="00716755">
      <w:pPr>
        <w:autoSpaceDE w:val="0"/>
        <w:autoSpaceDN w:val="0"/>
        <w:adjustRightInd w:val="0"/>
        <w:spacing w:after="0" w:line="240" w:lineRule="auto"/>
        <w:rPr>
          <w:rFonts w:ascii="Lora-Regular" w:eastAsia="Lora-Regular" w:cs="Lora-Regular"/>
          <w:color w:val="FFFFFF"/>
          <w:sz w:val="24"/>
          <w:szCs w:val="24"/>
          <w:lang w:val="en-US"/>
        </w:rPr>
      </w:pPr>
    </w:p>
    <w:p w14:paraId="19F3DA86" w14:textId="7708A25B" w:rsidR="00CB7667" w:rsidRPr="00BE06EC" w:rsidRDefault="00CB7667" w:rsidP="00060F14">
      <w:pPr>
        <w:tabs>
          <w:tab w:val="left" w:pos="284"/>
        </w:tabs>
        <w:spacing w:after="0" w:line="276" w:lineRule="auto"/>
        <w:jc w:val="both"/>
        <w:rPr>
          <w:rFonts w:ascii="Lora" w:hAnsi="Lora" w:cs="B Nazanin"/>
          <w:b/>
          <w:bCs/>
          <w:sz w:val="28"/>
          <w:szCs w:val="28"/>
          <w:lang w:bidi="fa-IR"/>
        </w:rPr>
      </w:pPr>
    </w:p>
    <w:p w14:paraId="61C6DB19" w14:textId="77777777" w:rsidR="00B074FF" w:rsidRPr="00BE06EC" w:rsidRDefault="00B074FF" w:rsidP="00B074FF">
      <w:pPr>
        <w:pStyle w:val="Heading1"/>
        <w:numPr>
          <w:ilvl w:val="0"/>
          <w:numId w:val="10"/>
        </w:numPr>
        <w:bidi w:val="0"/>
        <w:jc w:val="both"/>
        <w:rPr>
          <w:rFonts w:ascii="Lora" w:hAnsi="Lora"/>
        </w:rPr>
      </w:pPr>
      <w:bookmarkStart w:id="2" w:name="_Toc104300717"/>
      <w:bookmarkStart w:id="3" w:name="_Toc117522628"/>
      <w:r w:rsidRPr="00BE06EC">
        <w:rPr>
          <w:rFonts w:ascii="Lora" w:hAnsi="Lora"/>
        </w:rPr>
        <w:t>Introduction</w:t>
      </w:r>
      <w:bookmarkEnd w:id="2"/>
      <w:bookmarkEnd w:id="3"/>
      <w:r w:rsidRPr="00BE06EC">
        <w:rPr>
          <w:rFonts w:ascii="Lora" w:hAnsi="Lora"/>
        </w:rPr>
        <w:t xml:space="preserve"> </w:t>
      </w:r>
    </w:p>
    <w:p w14:paraId="379714B6" w14:textId="77777777" w:rsidR="00B074FF" w:rsidRPr="00BE06EC" w:rsidRDefault="00B074FF" w:rsidP="00B074FF">
      <w:pPr>
        <w:pStyle w:val="Heading2"/>
        <w:bidi w:val="0"/>
        <w:spacing w:after="0" w:line="276" w:lineRule="auto"/>
        <w:ind w:left="720"/>
        <w:jc w:val="both"/>
        <w:rPr>
          <w:rFonts w:ascii="Lora" w:hAnsi="Lora"/>
        </w:rPr>
      </w:pPr>
    </w:p>
    <w:p w14:paraId="182808F4" w14:textId="34157E32" w:rsidR="001D41FC" w:rsidRPr="00BE06EC" w:rsidRDefault="001D41FC" w:rsidP="00B074FF">
      <w:pPr>
        <w:pStyle w:val="Heading2"/>
        <w:bidi w:val="0"/>
        <w:spacing w:after="0" w:line="276" w:lineRule="auto"/>
        <w:ind w:left="720"/>
        <w:jc w:val="both"/>
        <w:rPr>
          <w:rFonts w:ascii="Lora" w:hAnsi="Lora"/>
        </w:rPr>
      </w:pPr>
      <w:bookmarkStart w:id="4" w:name="_Toc104300718"/>
      <w:bookmarkStart w:id="5" w:name="_Toc117522629"/>
      <w:r w:rsidRPr="00BE06EC">
        <w:rPr>
          <w:rFonts w:ascii="Lora" w:hAnsi="Lora"/>
        </w:rPr>
        <w:t>2-1- Context</w:t>
      </w:r>
      <w:bookmarkEnd w:id="4"/>
      <w:bookmarkEnd w:id="5"/>
      <w:r w:rsidRPr="00BE06EC">
        <w:rPr>
          <w:rFonts w:ascii="Lora" w:hAnsi="Lora"/>
        </w:rPr>
        <w:t xml:space="preserve"> </w:t>
      </w:r>
    </w:p>
    <w:p w14:paraId="23E01BB8" w14:textId="77777777" w:rsidR="00576CD2" w:rsidRDefault="00933F8E" w:rsidP="0086643A">
      <w:pPr>
        <w:jc w:val="both"/>
        <w:rPr>
          <w:rFonts w:ascii="Lora" w:hAnsi="Lora"/>
        </w:rPr>
      </w:pPr>
      <w:r w:rsidRPr="00BE06EC">
        <w:rPr>
          <w:rFonts w:ascii="Lora" w:hAnsi="Lora"/>
        </w:rPr>
        <w:t xml:space="preserve">The </w:t>
      </w:r>
      <w:r w:rsidR="008159A1" w:rsidRPr="00BE06EC">
        <w:rPr>
          <w:rFonts w:ascii="Lora" w:hAnsi="Lora"/>
        </w:rPr>
        <w:t xml:space="preserve">Islamic Republic of Iran is a </w:t>
      </w:r>
      <w:r w:rsidR="005643AC" w:rsidRPr="00BE06EC">
        <w:rPr>
          <w:rFonts w:ascii="Lora" w:hAnsi="Lora"/>
        </w:rPr>
        <w:t>middle-income</w:t>
      </w:r>
      <w:r w:rsidR="008159A1" w:rsidRPr="00BE06EC">
        <w:rPr>
          <w:rFonts w:ascii="Lora" w:hAnsi="Lora"/>
        </w:rPr>
        <w:t xml:space="preserve"> country </w:t>
      </w:r>
      <w:r w:rsidRPr="00BE06EC">
        <w:rPr>
          <w:rFonts w:ascii="Lora" w:hAnsi="Lora"/>
        </w:rPr>
        <w:t xml:space="preserve">with </w:t>
      </w:r>
      <w:r w:rsidR="00AB5DEC" w:rsidRPr="00BE06EC">
        <w:rPr>
          <w:rFonts w:ascii="Lora" w:hAnsi="Lora"/>
        </w:rPr>
        <w:t>nearly 8</w:t>
      </w:r>
      <w:r w:rsidR="00B573B2">
        <w:rPr>
          <w:rFonts w:ascii="Lora" w:hAnsi="Lora"/>
        </w:rPr>
        <w:t>4</w:t>
      </w:r>
      <w:r w:rsidR="00AB5DEC" w:rsidRPr="00BE06EC">
        <w:rPr>
          <w:rFonts w:ascii="Lora" w:hAnsi="Lora"/>
        </w:rPr>
        <w:t xml:space="preserve"> million </w:t>
      </w:r>
      <w:r w:rsidR="00B573B2">
        <w:rPr>
          <w:rFonts w:ascii="Lora" w:hAnsi="Lora"/>
        </w:rPr>
        <w:t>population</w:t>
      </w:r>
      <w:r w:rsidR="00AB5DEC" w:rsidRPr="00BE06EC">
        <w:rPr>
          <w:rFonts w:ascii="Lora" w:hAnsi="Lora"/>
        </w:rPr>
        <w:t xml:space="preserve">, </w:t>
      </w:r>
      <w:r w:rsidR="004657B2" w:rsidRPr="00BE06EC">
        <w:rPr>
          <w:rFonts w:ascii="Lora" w:hAnsi="Lora"/>
        </w:rPr>
        <w:t>75% of whom reside in urban areas.</w:t>
      </w:r>
      <w:r w:rsidR="006F6D9D" w:rsidRPr="00BE06EC">
        <w:rPr>
          <w:rFonts w:ascii="Lora" w:hAnsi="Lora"/>
        </w:rPr>
        <w:t xml:space="preserve"> </w:t>
      </w:r>
      <w:r w:rsidR="005643AC" w:rsidRPr="00BE06EC">
        <w:rPr>
          <w:rFonts w:ascii="Lora" w:hAnsi="Lora"/>
        </w:rPr>
        <w:t xml:space="preserve">The country is heavily reliant on its oil and gas </w:t>
      </w:r>
      <w:r w:rsidR="00BD3C03" w:rsidRPr="00BE06EC">
        <w:rPr>
          <w:rFonts w:ascii="Lora" w:hAnsi="Lora"/>
        </w:rPr>
        <w:t>industry</w:t>
      </w:r>
      <w:r w:rsidR="000A12D4" w:rsidRPr="00BE06EC">
        <w:rPr>
          <w:rFonts w:ascii="Lora" w:hAnsi="Lora"/>
        </w:rPr>
        <w:t xml:space="preserve">. </w:t>
      </w:r>
    </w:p>
    <w:p w14:paraId="04C598D3" w14:textId="792F3A65" w:rsidR="008159A1" w:rsidRPr="00BE06EC" w:rsidRDefault="005E2672" w:rsidP="0086643A">
      <w:pPr>
        <w:jc w:val="both"/>
        <w:rPr>
          <w:rFonts w:ascii="Lora" w:hAnsi="Lora" w:cs="Arial"/>
          <w:color w:val="202124"/>
          <w:shd w:val="clear" w:color="auto" w:fill="FFFFFF"/>
        </w:rPr>
      </w:pPr>
      <w:r w:rsidRPr="00BE06EC">
        <w:rPr>
          <w:rFonts w:ascii="Lora" w:hAnsi="Lora"/>
        </w:rPr>
        <w:lastRenderedPageBreak/>
        <w:t>According to the official statistics</w:t>
      </w:r>
      <w:r w:rsidRPr="00BE06EC">
        <w:rPr>
          <w:rStyle w:val="FootnoteReference"/>
          <w:rFonts w:ascii="Lora" w:hAnsi="Lora"/>
        </w:rPr>
        <w:footnoteReference w:id="2"/>
      </w:r>
      <w:r w:rsidRPr="00BE06EC">
        <w:rPr>
          <w:rFonts w:ascii="Lora" w:hAnsi="Lora"/>
        </w:rPr>
        <w:t>, a</w:t>
      </w:r>
      <w:r w:rsidR="00252F5B" w:rsidRPr="00BE06EC">
        <w:rPr>
          <w:rFonts w:ascii="Lora" w:hAnsi="Lora" w:cs="Arial"/>
          <w:color w:val="202124"/>
          <w:shd w:val="clear" w:color="auto" w:fill="FFFFFF"/>
        </w:rPr>
        <w:t>s of 2018</w:t>
      </w:r>
      <w:r w:rsidR="00933F8E" w:rsidRPr="00BE06EC">
        <w:rPr>
          <w:rFonts w:ascii="Lora" w:hAnsi="Lora" w:cs="Arial"/>
          <w:color w:val="202124"/>
          <w:shd w:val="clear" w:color="auto" w:fill="FFFFFF"/>
        </w:rPr>
        <w:t>,</w:t>
      </w:r>
      <w:r w:rsidR="00252F5B" w:rsidRPr="00BE06EC">
        <w:rPr>
          <w:rFonts w:ascii="Lora" w:hAnsi="Lora" w:cs="Arial"/>
          <w:color w:val="202124"/>
          <w:shd w:val="clear" w:color="auto" w:fill="FFFFFF"/>
        </w:rPr>
        <w:t xml:space="preserve"> </w:t>
      </w:r>
      <w:r w:rsidR="00B16A3F" w:rsidRPr="00BE06EC">
        <w:rPr>
          <w:rFonts w:ascii="Lora" w:hAnsi="Lora" w:cs="Arial"/>
          <w:color w:val="202124"/>
          <w:shd w:val="clear" w:color="auto" w:fill="FFFFFF"/>
        </w:rPr>
        <w:t xml:space="preserve">more than </w:t>
      </w:r>
      <w:r w:rsidRPr="00BE06EC">
        <w:rPr>
          <w:rFonts w:ascii="Lora" w:hAnsi="Lora" w:cs="Arial"/>
          <w:color w:val="202124"/>
          <w:shd w:val="clear" w:color="auto" w:fill="FFFFFF"/>
        </w:rPr>
        <w:t>15</w:t>
      </w:r>
      <w:r w:rsidR="00B16A3F" w:rsidRPr="00BE06EC">
        <w:rPr>
          <w:rFonts w:ascii="Lora" w:hAnsi="Lora" w:cs="Arial"/>
          <w:color w:val="202124"/>
          <w:shd w:val="clear" w:color="auto" w:fill="FFFFFF"/>
        </w:rPr>
        <w:t>% of the country’s G</w:t>
      </w:r>
      <w:r w:rsidR="000A12D4" w:rsidRPr="00BE06EC">
        <w:rPr>
          <w:rFonts w:ascii="Lora" w:hAnsi="Lora" w:cs="Arial"/>
          <w:color w:val="202124"/>
          <w:shd w:val="clear" w:color="auto" w:fill="FFFFFF"/>
        </w:rPr>
        <w:t>D</w:t>
      </w:r>
      <w:r w:rsidR="00B16A3F" w:rsidRPr="00BE06EC">
        <w:rPr>
          <w:rFonts w:ascii="Lora" w:hAnsi="Lora" w:cs="Arial"/>
          <w:color w:val="202124"/>
          <w:shd w:val="clear" w:color="auto" w:fill="FFFFFF"/>
        </w:rPr>
        <w:t xml:space="preserve">P </w:t>
      </w:r>
      <w:r w:rsidR="00933F8E" w:rsidRPr="00BE06EC">
        <w:rPr>
          <w:rFonts w:ascii="Lora" w:hAnsi="Lora" w:cs="Arial"/>
          <w:color w:val="202124"/>
          <w:shd w:val="clear" w:color="auto" w:fill="FFFFFF"/>
        </w:rPr>
        <w:t xml:space="preserve">rests on </w:t>
      </w:r>
      <w:r w:rsidR="00B16A3F" w:rsidRPr="00BE06EC">
        <w:rPr>
          <w:rFonts w:ascii="Lora" w:hAnsi="Lora" w:cs="Arial"/>
          <w:color w:val="202124"/>
          <w:shd w:val="clear" w:color="auto" w:fill="FFFFFF"/>
        </w:rPr>
        <w:t xml:space="preserve">its oil revenue (compared to a world average of </w:t>
      </w:r>
      <w:r w:rsidR="0037782C" w:rsidRPr="00BE06EC">
        <w:rPr>
          <w:rFonts w:ascii="Lora" w:hAnsi="Lora" w:cs="Arial"/>
          <w:color w:val="202124"/>
          <w:shd w:val="clear" w:color="auto" w:fill="FFFFFF"/>
        </w:rPr>
        <w:t xml:space="preserve">3%). </w:t>
      </w:r>
    </w:p>
    <w:p w14:paraId="5139A8BF" w14:textId="712432AD" w:rsidR="00927376" w:rsidRPr="00BE06EC" w:rsidRDefault="00995748" w:rsidP="002154AC">
      <w:pPr>
        <w:jc w:val="both"/>
        <w:rPr>
          <w:rFonts w:ascii="Lora" w:hAnsi="Lora"/>
        </w:rPr>
      </w:pPr>
      <w:r w:rsidRPr="00BE06EC">
        <w:rPr>
          <w:rFonts w:ascii="Lora" w:hAnsi="Lora"/>
        </w:rPr>
        <w:t xml:space="preserve">The country’s demographic profile </w:t>
      </w:r>
      <w:r w:rsidR="00933F8E" w:rsidRPr="00BE06EC">
        <w:rPr>
          <w:rFonts w:ascii="Lora" w:hAnsi="Lora"/>
        </w:rPr>
        <w:t xml:space="preserve">is </w:t>
      </w:r>
      <w:r w:rsidR="00B573B2">
        <w:rPr>
          <w:rFonts w:ascii="Lora" w:hAnsi="Lora"/>
        </w:rPr>
        <w:t>characterized</w:t>
      </w:r>
      <w:r w:rsidR="00933F8E" w:rsidRPr="00BE06EC">
        <w:rPr>
          <w:rFonts w:ascii="Lora" w:hAnsi="Lora"/>
        </w:rPr>
        <w:t xml:space="preserve"> by a </w:t>
      </w:r>
      <w:r w:rsidRPr="00BE06EC">
        <w:rPr>
          <w:rFonts w:ascii="Lora" w:hAnsi="Lora"/>
        </w:rPr>
        <w:t>rather young population with a median age of around 32.</w:t>
      </w:r>
      <w:r w:rsidR="003D6C57" w:rsidRPr="00BE06EC">
        <w:rPr>
          <w:rFonts w:ascii="Lora" w:hAnsi="Lora"/>
        </w:rPr>
        <w:t xml:space="preserve"> </w:t>
      </w:r>
      <w:r w:rsidR="005E2672" w:rsidRPr="00BE06EC">
        <w:rPr>
          <w:rFonts w:ascii="Lora" w:hAnsi="Lora"/>
        </w:rPr>
        <w:t>More than 70</w:t>
      </w:r>
      <w:r w:rsidR="003D6C57" w:rsidRPr="00BE06EC">
        <w:rPr>
          <w:rFonts w:ascii="Lora" w:hAnsi="Lora"/>
        </w:rPr>
        <w:t xml:space="preserve">% of </w:t>
      </w:r>
      <w:r w:rsidR="00933F8E" w:rsidRPr="00BE06EC">
        <w:rPr>
          <w:rFonts w:ascii="Lora" w:hAnsi="Lora"/>
        </w:rPr>
        <w:t>Iran’s population is in the</w:t>
      </w:r>
      <w:r w:rsidR="003D6C57" w:rsidRPr="00BE06EC">
        <w:rPr>
          <w:rFonts w:ascii="Lora" w:hAnsi="Lora"/>
        </w:rPr>
        <w:t xml:space="preserve"> </w:t>
      </w:r>
      <w:r w:rsidR="00933F8E" w:rsidRPr="00BE06EC">
        <w:rPr>
          <w:rFonts w:ascii="Lora" w:hAnsi="Lora"/>
        </w:rPr>
        <w:t xml:space="preserve">employable </w:t>
      </w:r>
      <w:r w:rsidR="003D6C57" w:rsidRPr="00BE06EC">
        <w:rPr>
          <w:rFonts w:ascii="Lora" w:hAnsi="Lora"/>
        </w:rPr>
        <w:t xml:space="preserve">age </w:t>
      </w:r>
      <w:r w:rsidR="00933F8E" w:rsidRPr="00BE06EC">
        <w:rPr>
          <w:rFonts w:ascii="Lora" w:hAnsi="Lora"/>
        </w:rPr>
        <w:t xml:space="preserve">and </w:t>
      </w:r>
      <w:r w:rsidR="00B573B2">
        <w:rPr>
          <w:rFonts w:ascii="Lora" w:hAnsi="Lora"/>
        </w:rPr>
        <w:t xml:space="preserve">more than 40% of the population of employable age </w:t>
      </w:r>
      <w:r w:rsidR="00933F8E" w:rsidRPr="00BE06EC">
        <w:rPr>
          <w:rFonts w:ascii="Lora" w:hAnsi="Lora"/>
        </w:rPr>
        <w:t xml:space="preserve">are </w:t>
      </w:r>
      <w:r w:rsidR="00B573B2">
        <w:rPr>
          <w:rFonts w:ascii="Lora" w:hAnsi="Lora"/>
        </w:rPr>
        <w:t>economically active</w:t>
      </w:r>
      <w:r w:rsidR="006D73B2" w:rsidRPr="00BE06EC">
        <w:rPr>
          <w:rFonts w:ascii="Lora" w:hAnsi="Lora"/>
        </w:rPr>
        <w:t>.</w:t>
      </w:r>
      <w:r w:rsidRPr="00BE06EC">
        <w:rPr>
          <w:rFonts w:ascii="Lora" w:hAnsi="Lora"/>
        </w:rPr>
        <w:t xml:space="preserve"> T</w:t>
      </w:r>
      <w:r w:rsidR="00BD3C03" w:rsidRPr="00BE06EC">
        <w:rPr>
          <w:rFonts w:ascii="Lora" w:hAnsi="Lora"/>
        </w:rPr>
        <w:t xml:space="preserve">he country’s youth are </w:t>
      </w:r>
      <w:r w:rsidR="00933F8E" w:rsidRPr="00BE06EC">
        <w:rPr>
          <w:rFonts w:ascii="Lora" w:hAnsi="Lora"/>
        </w:rPr>
        <w:t>well</w:t>
      </w:r>
      <w:r w:rsidR="00BD3C03" w:rsidRPr="00BE06EC">
        <w:rPr>
          <w:rFonts w:ascii="Lora" w:hAnsi="Lora"/>
        </w:rPr>
        <w:t xml:space="preserve"> educated. </w:t>
      </w:r>
      <w:r w:rsidR="00997A1D" w:rsidRPr="00BE06EC">
        <w:rPr>
          <w:rFonts w:ascii="Lora" w:hAnsi="Lora"/>
        </w:rPr>
        <w:t>O</w:t>
      </w:r>
      <w:r w:rsidR="0002724F" w:rsidRPr="00BE06EC">
        <w:rPr>
          <w:rFonts w:ascii="Lora" w:hAnsi="Lora"/>
        </w:rPr>
        <w:t>ver the past decade,</w:t>
      </w:r>
      <w:r w:rsidR="00997A1D" w:rsidRPr="00BE06EC">
        <w:rPr>
          <w:rFonts w:ascii="Lora" w:hAnsi="Lora"/>
        </w:rPr>
        <w:t xml:space="preserve"> </w:t>
      </w:r>
      <w:r w:rsidR="00933F8E" w:rsidRPr="00BE06EC">
        <w:rPr>
          <w:rFonts w:ascii="Lora" w:hAnsi="Lora"/>
        </w:rPr>
        <w:t>Iran’s</w:t>
      </w:r>
      <w:r w:rsidR="0002724F" w:rsidRPr="00BE06EC">
        <w:rPr>
          <w:rFonts w:ascii="Lora" w:hAnsi="Lora"/>
        </w:rPr>
        <w:t xml:space="preserve"> unemployment rate </w:t>
      </w:r>
      <w:r w:rsidR="00933F8E" w:rsidRPr="00BE06EC">
        <w:rPr>
          <w:rFonts w:ascii="Lora" w:hAnsi="Lora"/>
        </w:rPr>
        <w:t>has been over</w:t>
      </w:r>
      <w:r w:rsidR="0002724F" w:rsidRPr="00BE06EC">
        <w:rPr>
          <w:rFonts w:ascii="Lora" w:hAnsi="Lora"/>
        </w:rPr>
        <w:t xml:space="preserve"> 10%</w:t>
      </w:r>
      <w:r w:rsidR="005E2672" w:rsidRPr="00BE06EC">
        <w:rPr>
          <w:rStyle w:val="FootnoteReference"/>
          <w:rFonts w:ascii="Lora" w:hAnsi="Lora"/>
        </w:rPr>
        <w:footnoteReference w:id="3"/>
      </w:r>
      <w:r w:rsidR="0002724F" w:rsidRPr="00BE06EC">
        <w:rPr>
          <w:rFonts w:ascii="Lora" w:hAnsi="Lora"/>
        </w:rPr>
        <w:t>. Unemployment is especially high</w:t>
      </w:r>
      <w:r w:rsidR="00997A1D" w:rsidRPr="00BE06EC">
        <w:rPr>
          <w:rFonts w:ascii="Lora" w:hAnsi="Lora"/>
        </w:rPr>
        <w:t>er</w:t>
      </w:r>
      <w:r w:rsidR="0002724F" w:rsidRPr="00BE06EC">
        <w:rPr>
          <w:rFonts w:ascii="Lora" w:hAnsi="Lora"/>
        </w:rPr>
        <w:t xml:space="preserve"> among young people and women. </w:t>
      </w:r>
      <w:r w:rsidR="00CC1EA1" w:rsidRPr="00BE06EC">
        <w:rPr>
          <w:rFonts w:ascii="Lora" w:hAnsi="Lora"/>
        </w:rPr>
        <w:t>According to the macroeconomic official statistics</w:t>
      </w:r>
      <w:r w:rsidR="00CC1EA1" w:rsidRPr="00BE06EC">
        <w:rPr>
          <w:rStyle w:val="FootnoteReference"/>
          <w:rFonts w:ascii="Lora" w:hAnsi="Lora"/>
        </w:rPr>
        <w:footnoteReference w:id="4"/>
      </w:r>
      <w:r w:rsidR="00CC1EA1" w:rsidRPr="00BE06EC">
        <w:rPr>
          <w:rFonts w:ascii="Lora" w:hAnsi="Lora"/>
        </w:rPr>
        <w:t xml:space="preserve">, </w:t>
      </w:r>
      <w:r w:rsidR="006A06FB" w:rsidRPr="00BE06EC">
        <w:rPr>
          <w:rFonts w:ascii="Lora" w:hAnsi="Lora"/>
        </w:rPr>
        <w:t xml:space="preserve">Iran’s economy has been </w:t>
      </w:r>
      <w:r w:rsidR="009903C7" w:rsidRPr="00BE06EC">
        <w:rPr>
          <w:rFonts w:ascii="Lora" w:hAnsi="Lora"/>
        </w:rPr>
        <w:t>experiencing</w:t>
      </w:r>
      <w:r w:rsidR="006A06FB" w:rsidRPr="00BE06EC">
        <w:rPr>
          <w:rFonts w:ascii="Lora" w:hAnsi="Lora"/>
        </w:rPr>
        <w:t xml:space="preserve"> </w:t>
      </w:r>
      <w:r w:rsidR="00933F8E" w:rsidRPr="00BE06EC">
        <w:rPr>
          <w:rFonts w:ascii="Lora" w:hAnsi="Lora"/>
        </w:rPr>
        <w:t xml:space="preserve">a </w:t>
      </w:r>
      <w:r w:rsidR="009903C7" w:rsidRPr="00BE06EC">
        <w:rPr>
          <w:rFonts w:ascii="Lora" w:hAnsi="Lora"/>
        </w:rPr>
        <w:t>comb</w:t>
      </w:r>
      <w:r w:rsidR="0002724F" w:rsidRPr="00BE06EC">
        <w:rPr>
          <w:rFonts w:ascii="Lora" w:hAnsi="Lora"/>
        </w:rPr>
        <w:t xml:space="preserve">ination of </w:t>
      </w:r>
      <w:r w:rsidR="006A06FB" w:rsidRPr="00BE06EC">
        <w:rPr>
          <w:rFonts w:ascii="Lora" w:hAnsi="Lora"/>
        </w:rPr>
        <w:t>recession</w:t>
      </w:r>
      <w:r w:rsidR="0002724F" w:rsidRPr="00BE06EC">
        <w:rPr>
          <w:rFonts w:ascii="Lora" w:hAnsi="Lora"/>
        </w:rPr>
        <w:t xml:space="preserve">, slow growth, </w:t>
      </w:r>
      <w:r w:rsidR="00DF0CEC" w:rsidRPr="00BE06EC">
        <w:rPr>
          <w:rFonts w:ascii="Lora" w:hAnsi="Lora"/>
        </w:rPr>
        <w:t>unemployment,</w:t>
      </w:r>
      <w:r w:rsidR="00854312" w:rsidRPr="00BE06EC">
        <w:rPr>
          <w:rFonts w:ascii="Lora" w:hAnsi="Lora"/>
        </w:rPr>
        <w:t xml:space="preserve"> and inflation (</w:t>
      </w:r>
      <w:r w:rsidR="006A06FB" w:rsidRPr="00BE06EC">
        <w:rPr>
          <w:rFonts w:ascii="Lora" w:hAnsi="Lora"/>
        </w:rPr>
        <w:t>stagflation</w:t>
      </w:r>
      <w:r w:rsidR="00854312" w:rsidRPr="00BE06EC">
        <w:rPr>
          <w:rFonts w:ascii="Lora" w:hAnsi="Lora"/>
        </w:rPr>
        <w:t>)</w:t>
      </w:r>
      <w:r w:rsidR="00933F8E" w:rsidRPr="00BE06EC">
        <w:rPr>
          <w:rFonts w:ascii="Lora" w:hAnsi="Lora"/>
        </w:rPr>
        <w:t>,</w:t>
      </w:r>
      <w:r w:rsidR="006A06FB" w:rsidRPr="00BE06EC">
        <w:rPr>
          <w:rFonts w:ascii="Lora" w:hAnsi="Lora"/>
        </w:rPr>
        <w:t xml:space="preserve"> which </w:t>
      </w:r>
      <w:r w:rsidR="00975B98" w:rsidRPr="00BE06EC">
        <w:rPr>
          <w:rFonts w:ascii="Lora" w:hAnsi="Lora"/>
        </w:rPr>
        <w:t xml:space="preserve">has aggravated </w:t>
      </w:r>
      <w:r w:rsidR="00FB6F7E" w:rsidRPr="00BE06EC">
        <w:rPr>
          <w:rFonts w:ascii="Lora" w:hAnsi="Lora"/>
        </w:rPr>
        <w:t xml:space="preserve">the </w:t>
      </w:r>
      <w:r w:rsidR="00004319" w:rsidRPr="00BE06EC">
        <w:rPr>
          <w:rFonts w:ascii="Lora" w:hAnsi="Lora"/>
        </w:rPr>
        <w:t>complexities</w:t>
      </w:r>
      <w:r w:rsidR="00FB6F7E" w:rsidRPr="00BE06EC">
        <w:rPr>
          <w:rFonts w:ascii="Lora" w:hAnsi="Lora"/>
        </w:rPr>
        <w:t xml:space="preserve"> of meeting employment demands of its</w:t>
      </w:r>
      <w:r w:rsidR="0085435D" w:rsidRPr="00BE06EC">
        <w:rPr>
          <w:rFonts w:ascii="Lora" w:hAnsi="Lora"/>
        </w:rPr>
        <w:t xml:space="preserve"> working</w:t>
      </w:r>
      <w:r w:rsidR="00933F8E" w:rsidRPr="00BE06EC">
        <w:rPr>
          <w:rFonts w:ascii="Lora" w:hAnsi="Lora"/>
        </w:rPr>
        <w:t>-</w:t>
      </w:r>
      <w:r w:rsidR="0085435D" w:rsidRPr="00BE06EC">
        <w:rPr>
          <w:rFonts w:ascii="Lora" w:hAnsi="Lora"/>
        </w:rPr>
        <w:t xml:space="preserve">age </w:t>
      </w:r>
      <w:r w:rsidR="00933F8E" w:rsidRPr="00BE06EC">
        <w:rPr>
          <w:rFonts w:ascii="Lora" w:hAnsi="Lora"/>
        </w:rPr>
        <w:t xml:space="preserve">citizens. </w:t>
      </w:r>
      <w:r w:rsidR="0085435D" w:rsidRPr="00BE06EC">
        <w:rPr>
          <w:rFonts w:ascii="Lora" w:hAnsi="Lora"/>
        </w:rPr>
        <w:t xml:space="preserve"> </w:t>
      </w:r>
      <w:r w:rsidR="006A06FB" w:rsidRPr="00BE06EC">
        <w:rPr>
          <w:rFonts w:ascii="Lora" w:hAnsi="Lora"/>
        </w:rPr>
        <w:t xml:space="preserve"> </w:t>
      </w:r>
    </w:p>
    <w:p w14:paraId="78433E19" w14:textId="70138151" w:rsidR="00186112" w:rsidRPr="00BE06EC" w:rsidRDefault="00933F8E" w:rsidP="00445167">
      <w:pPr>
        <w:pStyle w:val="NormalWeb"/>
        <w:shd w:val="clear" w:color="auto" w:fill="FFFFFF"/>
        <w:spacing w:before="120" w:beforeAutospacing="0" w:after="120" w:afterAutospacing="0"/>
        <w:jc w:val="both"/>
        <w:rPr>
          <w:rFonts w:ascii="Lora" w:eastAsiaTheme="minorHAnsi" w:hAnsi="Lora" w:cstheme="minorBidi"/>
          <w:sz w:val="22"/>
          <w:szCs w:val="22"/>
          <w:lang w:val="en-GB"/>
        </w:rPr>
      </w:pPr>
      <w:r w:rsidRPr="00BE06EC">
        <w:rPr>
          <w:rFonts w:ascii="Lora" w:eastAsiaTheme="minorHAnsi" w:hAnsi="Lora" w:cstheme="minorBidi"/>
          <w:sz w:val="22"/>
          <w:szCs w:val="22"/>
          <w:lang w:val="en-GB"/>
        </w:rPr>
        <w:t>Since</w:t>
      </w:r>
      <w:r w:rsidR="002313CA" w:rsidRPr="00BE06EC">
        <w:rPr>
          <w:rFonts w:ascii="Lora" w:eastAsiaTheme="minorHAnsi" w:hAnsi="Lora" w:cstheme="minorBidi"/>
          <w:sz w:val="22"/>
          <w:szCs w:val="22"/>
          <w:lang w:val="en-GB"/>
        </w:rPr>
        <w:t xml:space="preserve"> </w:t>
      </w:r>
      <w:r w:rsidR="009124F7" w:rsidRPr="00BE06EC">
        <w:rPr>
          <w:rFonts w:ascii="Lora" w:eastAsiaTheme="minorHAnsi" w:hAnsi="Lora" w:cstheme="minorBidi"/>
          <w:sz w:val="22"/>
          <w:szCs w:val="22"/>
          <w:lang w:val="en-GB"/>
        </w:rPr>
        <w:t>December 2006,</w:t>
      </w:r>
      <w:r w:rsidR="002313CA" w:rsidRPr="00BE06EC">
        <w:rPr>
          <w:rFonts w:ascii="Lora" w:eastAsiaTheme="minorHAnsi" w:hAnsi="Lora" w:cstheme="minorBidi"/>
          <w:sz w:val="22"/>
          <w:szCs w:val="22"/>
          <w:lang w:val="en-GB"/>
        </w:rPr>
        <w:t xml:space="preserve"> Iran has </w:t>
      </w:r>
      <w:r w:rsidR="00997A1D" w:rsidRPr="00BE06EC">
        <w:rPr>
          <w:rFonts w:ascii="Lora" w:eastAsiaTheme="minorHAnsi" w:hAnsi="Lora" w:cstheme="minorBidi"/>
          <w:sz w:val="22"/>
          <w:szCs w:val="22"/>
          <w:lang w:val="en-GB"/>
        </w:rPr>
        <w:t>faced</w:t>
      </w:r>
      <w:r w:rsidR="002313CA" w:rsidRPr="00BE06EC">
        <w:rPr>
          <w:rFonts w:ascii="Lora" w:eastAsiaTheme="minorHAnsi" w:hAnsi="Lora" w:cstheme="minorBidi"/>
          <w:sz w:val="22"/>
          <w:szCs w:val="22"/>
          <w:lang w:val="en-GB"/>
        </w:rPr>
        <w:t xml:space="preserve"> </w:t>
      </w:r>
      <w:r w:rsidR="00B93A78" w:rsidRPr="00BE06EC">
        <w:rPr>
          <w:rFonts w:ascii="Lora" w:eastAsiaTheme="minorHAnsi" w:hAnsi="Lora" w:cstheme="minorBidi"/>
          <w:sz w:val="22"/>
          <w:szCs w:val="22"/>
          <w:lang w:val="en-GB"/>
        </w:rPr>
        <w:t xml:space="preserve">unilateral economic sanctions imposed by the United States. </w:t>
      </w:r>
      <w:r w:rsidR="0084315F" w:rsidRPr="00BE06EC">
        <w:rPr>
          <w:rFonts w:ascii="Lora" w:eastAsiaTheme="minorHAnsi" w:hAnsi="Lora" w:cstheme="minorBidi"/>
          <w:sz w:val="22"/>
          <w:szCs w:val="22"/>
          <w:lang w:val="en-GB"/>
        </w:rPr>
        <w:t>In the</w:t>
      </w:r>
      <w:r w:rsidR="005E290C" w:rsidRPr="00BE06EC">
        <w:rPr>
          <w:rFonts w:ascii="Lora" w:eastAsiaTheme="minorHAnsi" w:hAnsi="Lora" w:cstheme="minorBidi"/>
          <w:sz w:val="22"/>
          <w:szCs w:val="22"/>
          <w:lang w:val="en-GB"/>
        </w:rPr>
        <w:t xml:space="preserve"> past 16 years</w:t>
      </w:r>
      <w:r w:rsidR="00186112" w:rsidRPr="00BE06EC">
        <w:rPr>
          <w:rFonts w:ascii="Lora" w:eastAsiaTheme="minorHAnsi" w:hAnsi="Lora" w:cstheme="minorBidi"/>
          <w:sz w:val="22"/>
          <w:szCs w:val="22"/>
          <w:lang w:val="en-GB"/>
        </w:rPr>
        <w:t xml:space="preserve">, </w:t>
      </w:r>
      <w:r w:rsidRPr="00BE06EC">
        <w:rPr>
          <w:rFonts w:ascii="Lora" w:eastAsiaTheme="minorHAnsi" w:hAnsi="Lora" w:cstheme="minorBidi"/>
          <w:sz w:val="22"/>
          <w:szCs w:val="22"/>
          <w:lang w:val="en-GB"/>
        </w:rPr>
        <w:t xml:space="preserve">these </w:t>
      </w:r>
      <w:r w:rsidR="00186112" w:rsidRPr="00BE06EC">
        <w:rPr>
          <w:rFonts w:ascii="Lora" w:eastAsiaTheme="minorHAnsi" w:hAnsi="Lora" w:cstheme="minorBidi"/>
          <w:sz w:val="22"/>
          <w:szCs w:val="22"/>
          <w:lang w:val="en-GB"/>
        </w:rPr>
        <w:t xml:space="preserve">sanctions have taken a </w:t>
      </w:r>
      <w:r w:rsidR="0084315F" w:rsidRPr="00BE06EC">
        <w:rPr>
          <w:rFonts w:ascii="Lora" w:eastAsiaTheme="minorHAnsi" w:hAnsi="Lora" w:cstheme="minorBidi"/>
          <w:sz w:val="22"/>
          <w:szCs w:val="22"/>
          <w:lang w:val="en-GB"/>
        </w:rPr>
        <w:t>heavy</w:t>
      </w:r>
      <w:r w:rsidR="00186112" w:rsidRPr="00BE06EC">
        <w:rPr>
          <w:rFonts w:ascii="Lora" w:eastAsiaTheme="minorHAnsi" w:hAnsi="Lora" w:cstheme="minorBidi"/>
          <w:sz w:val="22"/>
          <w:szCs w:val="22"/>
          <w:lang w:val="en-GB"/>
        </w:rPr>
        <w:t xml:space="preserve"> toll on Iran's economy and people.</w:t>
      </w:r>
    </w:p>
    <w:p w14:paraId="05767E9E" w14:textId="19D405B4" w:rsidR="00D27122" w:rsidRPr="00BE06EC" w:rsidRDefault="00D27122" w:rsidP="00445167">
      <w:pPr>
        <w:pStyle w:val="NormalWeb"/>
        <w:shd w:val="clear" w:color="auto" w:fill="FFFFFF"/>
        <w:spacing w:before="120" w:beforeAutospacing="0" w:after="120" w:afterAutospacing="0"/>
        <w:jc w:val="both"/>
        <w:rPr>
          <w:rFonts w:ascii="Lora" w:eastAsiaTheme="minorHAnsi" w:hAnsi="Lora" w:cstheme="minorBidi"/>
          <w:sz w:val="22"/>
          <w:szCs w:val="22"/>
          <w:lang w:val="en-GB"/>
        </w:rPr>
      </w:pPr>
    </w:p>
    <w:p w14:paraId="03776979" w14:textId="77777777" w:rsidR="001D41FC" w:rsidRPr="00BE06EC" w:rsidRDefault="001D41FC" w:rsidP="002154AC">
      <w:pPr>
        <w:rPr>
          <w:rFonts w:ascii="Lora" w:hAnsi="Lora"/>
        </w:rPr>
      </w:pPr>
    </w:p>
    <w:p w14:paraId="0F5E36E9" w14:textId="0BE95DB2" w:rsidR="004B2418" w:rsidRPr="00BE06EC" w:rsidRDefault="00E1653F">
      <w:pPr>
        <w:pStyle w:val="Heading2"/>
        <w:bidi w:val="0"/>
        <w:spacing w:after="0" w:line="276" w:lineRule="auto"/>
        <w:jc w:val="both"/>
        <w:rPr>
          <w:rFonts w:ascii="Lora" w:hAnsi="Lora"/>
        </w:rPr>
      </w:pPr>
      <w:bookmarkStart w:id="6" w:name="_Toc104300719"/>
      <w:bookmarkStart w:id="7" w:name="_Toc117522630"/>
      <w:r w:rsidRPr="00BE06EC">
        <w:rPr>
          <w:rFonts w:ascii="Lora" w:hAnsi="Lora"/>
        </w:rPr>
        <w:t>2-</w:t>
      </w:r>
      <w:r w:rsidR="001D41FC" w:rsidRPr="00BE06EC">
        <w:rPr>
          <w:rFonts w:ascii="Lora" w:hAnsi="Lora"/>
        </w:rPr>
        <w:t>2</w:t>
      </w:r>
      <w:r w:rsidRPr="00BE06EC">
        <w:rPr>
          <w:rFonts w:ascii="Lora" w:hAnsi="Lora"/>
        </w:rPr>
        <w:t xml:space="preserve">- </w:t>
      </w:r>
      <w:r w:rsidR="00036937" w:rsidRPr="00BE06EC">
        <w:rPr>
          <w:rFonts w:ascii="Lora" w:hAnsi="Lora"/>
        </w:rPr>
        <w:t>COVID-19 in Iran</w:t>
      </w:r>
      <w:bookmarkEnd w:id="6"/>
      <w:bookmarkEnd w:id="7"/>
      <w:r w:rsidR="00036937" w:rsidRPr="00BE06EC">
        <w:rPr>
          <w:rFonts w:ascii="Lora" w:hAnsi="Lora"/>
        </w:rPr>
        <w:t xml:space="preserve"> </w:t>
      </w:r>
    </w:p>
    <w:p w14:paraId="35424B00" w14:textId="1D0650FF" w:rsidR="00D618B0" w:rsidRPr="00BE06EC" w:rsidRDefault="00D618B0" w:rsidP="002555B3">
      <w:pPr>
        <w:tabs>
          <w:tab w:val="left" w:pos="720"/>
        </w:tabs>
        <w:spacing w:after="0" w:line="276" w:lineRule="auto"/>
        <w:jc w:val="both"/>
        <w:rPr>
          <w:rFonts w:ascii="Lora" w:hAnsi="Lora"/>
          <w:sz w:val="24"/>
          <w:szCs w:val="24"/>
          <w:lang w:bidi="fa-IR"/>
        </w:rPr>
      </w:pPr>
    </w:p>
    <w:p w14:paraId="7BFE138D" w14:textId="2642D795" w:rsidR="007D21E2" w:rsidRPr="00BE06EC" w:rsidRDefault="007D21E2" w:rsidP="007D21E2">
      <w:pPr>
        <w:jc w:val="both"/>
        <w:rPr>
          <w:rFonts w:ascii="Lora" w:hAnsi="Lora"/>
        </w:rPr>
      </w:pPr>
      <w:r w:rsidRPr="00BE06EC">
        <w:rPr>
          <w:rFonts w:ascii="Lora" w:hAnsi="Lora"/>
        </w:rPr>
        <w:t xml:space="preserve">The impact of the COVID-19 pandemic on the global economy and social fabric </w:t>
      </w:r>
      <w:bookmarkStart w:id="8" w:name="_Hlk104281741"/>
      <w:r w:rsidR="00933F8E" w:rsidRPr="00BE06EC">
        <w:rPr>
          <w:rFonts w:ascii="Lora" w:hAnsi="Lora"/>
        </w:rPr>
        <w:t xml:space="preserve">has been </w:t>
      </w:r>
      <w:r w:rsidRPr="00BE06EC">
        <w:rPr>
          <w:rFonts w:ascii="Lora" w:hAnsi="Lora"/>
        </w:rPr>
        <w:t>unprecedented</w:t>
      </w:r>
      <w:bookmarkEnd w:id="8"/>
      <w:r w:rsidR="005E2672" w:rsidRPr="00BE06EC">
        <w:rPr>
          <w:rFonts w:ascii="Lora" w:hAnsi="Lora"/>
        </w:rPr>
        <w:t xml:space="preserve">. </w:t>
      </w:r>
    </w:p>
    <w:p w14:paraId="001E367C" w14:textId="1655363E" w:rsidR="00F67958" w:rsidRPr="00BE06EC" w:rsidRDefault="007D21E2" w:rsidP="005E2672">
      <w:pPr>
        <w:jc w:val="both"/>
        <w:rPr>
          <w:rFonts w:ascii="Lora" w:hAnsi="Lora"/>
        </w:rPr>
      </w:pPr>
      <w:r w:rsidRPr="00BE06EC">
        <w:rPr>
          <w:rFonts w:ascii="Lora" w:hAnsi="Lora"/>
        </w:rPr>
        <w:t xml:space="preserve">Iran </w:t>
      </w:r>
      <w:r w:rsidR="009F094D" w:rsidRPr="00BE06EC">
        <w:rPr>
          <w:rFonts w:ascii="Lora" w:hAnsi="Lora"/>
        </w:rPr>
        <w:t xml:space="preserve">has been </w:t>
      </w:r>
      <w:r w:rsidRPr="00BE06EC">
        <w:rPr>
          <w:rFonts w:ascii="Lora" w:hAnsi="Lora"/>
        </w:rPr>
        <w:t>one of the countries most impacted by the pandemic in the M</w:t>
      </w:r>
      <w:r w:rsidR="001D0E06" w:rsidRPr="00BE06EC">
        <w:rPr>
          <w:rFonts w:ascii="Lora" w:hAnsi="Lora"/>
        </w:rPr>
        <w:t xml:space="preserve">iddle </w:t>
      </w:r>
      <w:r w:rsidRPr="00BE06EC">
        <w:rPr>
          <w:rFonts w:ascii="Lora" w:hAnsi="Lora"/>
        </w:rPr>
        <w:t>E</w:t>
      </w:r>
      <w:r w:rsidR="001D0E06" w:rsidRPr="00BE06EC">
        <w:rPr>
          <w:rFonts w:ascii="Lora" w:hAnsi="Lora"/>
        </w:rPr>
        <w:t xml:space="preserve">ast and </w:t>
      </w:r>
      <w:r w:rsidRPr="00BE06EC">
        <w:rPr>
          <w:rFonts w:ascii="Lora" w:hAnsi="Lora"/>
        </w:rPr>
        <w:t>N</w:t>
      </w:r>
      <w:r w:rsidR="001D0E06" w:rsidRPr="00BE06EC">
        <w:rPr>
          <w:rFonts w:ascii="Lora" w:hAnsi="Lora"/>
        </w:rPr>
        <w:t xml:space="preserve">orth </w:t>
      </w:r>
      <w:r w:rsidRPr="00BE06EC">
        <w:rPr>
          <w:rFonts w:ascii="Lora" w:hAnsi="Lora"/>
        </w:rPr>
        <w:t>A</w:t>
      </w:r>
      <w:r w:rsidR="001D0E06" w:rsidRPr="00BE06EC">
        <w:rPr>
          <w:rFonts w:ascii="Lora" w:hAnsi="Lora"/>
        </w:rPr>
        <w:t>frica</w:t>
      </w:r>
      <w:r w:rsidR="00400C7F" w:rsidRPr="00BE06EC">
        <w:rPr>
          <w:rFonts w:ascii="Lora" w:hAnsi="Lora"/>
        </w:rPr>
        <w:t>;</w:t>
      </w:r>
      <w:r w:rsidRPr="00BE06EC">
        <w:rPr>
          <w:rFonts w:ascii="Lora" w:hAnsi="Lora"/>
        </w:rPr>
        <w:t xml:space="preserve"> a</w:t>
      </w:r>
      <w:r w:rsidR="00400C7F" w:rsidRPr="00BE06EC">
        <w:rPr>
          <w:rFonts w:ascii="Lora" w:hAnsi="Lora"/>
        </w:rPr>
        <w:t>nd the</w:t>
      </w:r>
      <w:r w:rsidRPr="00BE06EC">
        <w:rPr>
          <w:rFonts w:ascii="Lora" w:hAnsi="Lora"/>
        </w:rPr>
        <w:t xml:space="preserve"> crisis </w:t>
      </w:r>
      <w:r w:rsidR="00400C7F" w:rsidRPr="00BE06EC">
        <w:rPr>
          <w:rFonts w:ascii="Lora" w:hAnsi="Lora"/>
        </w:rPr>
        <w:t xml:space="preserve">has compounded </w:t>
      </w:r>
      <w:r w:rsidRPr="00BE06EC">
        <w:rPr>
          <w:rFonts w:ascii="Lora" w:hAnsi="Lora"/>
        </w:rPr>
        <w:t xml:space="preserve">already existing adverse unilateral sanctions and other structural challenges. </w:t>
      </w:r>
    </w:p>
    <w:p w14:paraId="2012F032" w14:textId="75EB9A90" w:rsidR="007D21E2" w:rsidRPr="00BE06EC" w:rsidRDefault="00D27122" w:rsidP="002154AC">
      <w:pPr>
        <w:jc w:val="both"/>
        <w:rPr>
          <w:rFonts w:ascii="Lora" w:hAnsi="Lora"/>
        </w:rPr>
      </w:pPr>
      <w:r w:rsidRPr="00BE06EC">
        <w:rPr>
          <w:noProof/>
        </w:rPr>
        <w:lastRenderedPageBreak/>
        <mc:AlternateContent>
          <mc:Choice Requires="wps">
            <w:drawing>
              <wp:anchor distT="0" distB="0" distL="114300" distR="114300" simplePos="0" relativeHeight="251664384" behindDoc="0" locked="0" layoutInCell="1" allowOverlap="1" wp14:anchorId="012F63C4" wp14:editId="6128E234">
                <wp:simplePos x="0" y="0"/>
                <wp:positionH relativeFrom="margin">
                  <wp:align>right</wp:align>
                </wp:positionH>
                <wp:positionV relativeFrom="paragraph">
                  <wp:posOffset>433241</wp:posOffset>
                </wp:positionV>
                <wp:extent cx="2913380" cy="4223385"/>
                <wp:effectExtent l="0" t="0" r="20320" b="24765"/>
                <wp:wrapSquare wrapText="bothSides"/>
                <wp:docPr id="2" name="Rectangle 2"/>
                <wp:cNvGraphicFramePr/>
                <a:graphic xmlns:a="http://schemas.openxmlformats.org/drawingml/2006/main">
                  <a:graphicData uri="http://schemas.microsoft.com/office/word/2010/wordprocessingShape">
                    <wps:wsp>
                      <wps:cNvSpPr/>
                      <wps:spPr>
                        <a:xfrm>
                          <a:off x="0" y="0"/>
                          <a:ext cx="2913380" cy="42239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42A2C" w14:textId="77777777" w:rsidR="00D27122" w:rsidRDefault="00D27122" w:rsidP="00D27122">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MOST AFFECTED GROUPS IN THE I.R. IRAN</w:t>
                            </w:r>
                          </w:p>
                          <w:p w14:paraId="2532AB5C"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Based on the analysis, population groups most</w:t>
                            </w:r>
                          </w:p>
                          <w:p w14:paraId="23E4A5F1" w14:textId="77777777" w:rsidR="00D27122" w:rsidRPr="004C4BDE" w:rsidRDefault="00D27122" w:rsidP="00D27122">
                            <w:pPr>
                              <w:autoSpaceDE w:val="0"/>
                              <w:autoSpaceDN w:val="0"/>
                              <w:adjustRightInd w:val="0"/>
                              <w:spacing w:after="0" w:line="240" w:lineRule="auto"/>
                              <w:rPr>
                                <w:rFonts w:ascii="CIDFont+F1" w:hAnsi="CIDFont+F1"/>
                                <w:sz w:val="19"/>
                                <w:szCs w:val="19"/>
                                <w:rtl/>
                                <w:lang w:bidi="fa-IR"/>
                              </w:rPr>
                            </w:pPr>
                            <w:r>
                              <w:rPr>
                                <w:rFonts w:ascii="CIDFont+F1" w:hAnsi="CIDFont+F1" w:cs="CIDFont+F1"/>
                                <w:sz w:val="19"/>
                                <w:szCs w:val="19"/>
                              </w:rPr>
                              <w:t>impacted by the COVID-19 pandemic include:</w:t>
                            </w:r>
                          </w:p>
                          <w:p w14:paraId="15BEC6E6"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1. Approximately 26.5* million individuals below or</w:t>
                            </w:r>
                          </w:p>
                          <w:p w14:paraId="52E12FCF" w14:textId="77777777" w:rsidR="00D27122" w:rsidRDefault="00D27122" w:rsidP="00D27122">
                            <w:pPr>
                              <w:autoSpaceDE w:val="0"/>
                              <w:autoSpaceDN w:val="0"/>
                              <w:adjustRightInd w:val="0"/>
                              <w:spacing w:after="0" w:line="240" w:lineRule="auto"/>
                              <w:rPr>
                                <w:rFonts w:ascii="CIDFont+F1" w:hAnsi="CIDFont+F1" w:cs="CIDFont+F1"/>
                                <w:sz w:val="15"/>
                                <w:szCs w:val="15"/>
                              </w:rPr>
                            </w:pPr>
                            <w:r>
                              <w:rPr>
                                <w:rFonts w:ascii="CIDFont+F1" w:hAnsi="CIDFont+F1" w:cs="CIDFont+F1"/>
                                <w:sz w:val="19"/>
                                <w:szCs w:val="19"/>
                              </w:rPr>
                              <w:t xml:space="preserve">just above the multi-dimensional </w:t>
                            </w:r>
                            <w:r>
                              <w:rPr>
                                <w:rFonts w:ascii="CIDFont+F3" w:hAnsi="CIDFont+F3" w:cs="CIDFont+F3"/>
                                <w:sz w:val="19"/>
                                <w:szCs w:val="19"/>
                              </w:rPr>
                              <w:t xml:space="preserve">poverty </w:t>
                            </w:r>
                            <w:r>
                              <w:rPr>
                                <w:rFonts w:ascii="CIDFont+F1" w:hAnsi="CIDFont+F1" w:cs="CIDFont+F1"/>
                                <w:sz w:val="19"/>
                                <w:szCs w:val="19"/>
                              </w:rPr>
                              <w:t>line</w:t>
                            </w:r>
                            <w:r>
                              <w:rPr>
                                <w:rFonts w:ascii="CIDFont+F1" w:hAnsi="CIDFont+F1" w:cs="CIDFont+F1"/>
                                <w:sz w:val="15"/>
                                <w:szCs w:val="15"/>
                              </w:rPr>
                              <w:t>*</w:t>
                            </w:r>
                          </w:p>
                          <w:p w14:paraId="23F3F244"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2. More than 20 million people living in </w:t>
                            </w:r>
                            <w:r>
                              <w:rPr>
                                <w:rFonts w:ascii="CIDFont+F3" w:hAnsi="CIDFont+F3" w:cs="CIDFont+F3"/>
                                <w:sz w:val="19"/>
                                <w:szCs w:val="19"/>
                              </w:rPr>
                              <w:t xml:space="preserve">rural </w:t>
                            </w:r>
                            <w:r>
                              <w:rPr>
                                <w:rFonts w:ascii="CIDFont+F1" w:hAnsi="CIDFont+F1" w:cs="CIDFont+F1"/>
                                <w:sz w:val="19"/>
                                <w:szCs w:val="19"/>
                              </w:rPr>
                              <w:t>areas</w:t>
                            </w:r>
                          </w:p>
                          <w:p w14:paraId="60A1DAEA"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3. More than 12 million employees in the </w:t>
                            </w:r>
                            <w:r>
                              <w:rPr>
                                <w:rFonts w:ascii="CIDFont+F3" w:hAnsi="CIDFont+F3" w:cs="CIDFont+F3"/>
                                <w:sz w:val="19"/>
                                <w:szCs w:val="19"/>
                              </w:rPr>
                              <w:t>service</w:t>
                            </w:r>
                          </w:p>
                          <w:p w14:paraId="3C583666"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sector</w:t>
                            </w:r>
                          </w:p>
                          <w:p w14:paraId="1F2BB668"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4. Approximately 3 million </w:t>
                            </w:r>
                            <w:r>
                              <w:rPr>
                                <w:rFonts w:ascii="CIDFont+F3" w:hAnsi="CIDFont+F3" w:cs="CIDFont+F3"/>
                                <w:sz w:val="19"/>
                                <w:szCs w:val="19"/>
                              </w:rPr>
                              <w:t>women-headed</w:t>
                            </w:r>
                          </w:p>
                          <w:p w14:paraId="6B0174F7"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3" w:hAnsi="CIDFont+F3" w:cs="CIDFont+F3"/>
                                <w:sz w:val="19"/>
                                <w:szCs w:val="19"/>
                              </w:rPr>
                              <w:t>households</w:t>
                            </w:r>
                          </w:p>
                          <w:p w14:paraId="31F128FC"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5. 3.7 million </w:t>
                            </w:r>
                            <w:r>
                              <w:rPr>
                                <w:rFonts w:ascii="CIDFont+F3" w:hAnsi="CIDFont+F3" w:cs="CIDFont+F3"/>
                                <w:sz w:val="19"/>
                                <w:szCs w:val="19"/>
                              </w:rPr>
                              <w:t xml:space="preserve">children </w:t>
                            </w:r>
                            <w:r>
                              <w:rPr>
                                <w:rFonts w:ascii="CIDFont+F1" w:hAnsi="CIDFont+F1" w:cs="CIDFont+F1"/>
                                <w:sz w:val="19"/>
                                <w:szCs w:val="19"/>
                              </w:rPr>
                              <w:t>– including 3 million children at</w:t>
                            </w:r>
                          </w:p>
                          <w:p w14:paraId="0BBE0BC4"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the age of vaccination and 600,000 school-age</w:t>
                            </w:r>
                          </w:p>
                          <w:p w14:paraId="14D604DE" w14:textId="77777777" w:rsidR="00D27122" w:rsidRDefault="00D27122" w:rsidP="00D27122">
                            <w:pPr>
                              <w:autoSpaceDE w:val="0"/>
                              <w:autoSpaceDN w:val="0"/>
                              <w:adjustRightInd w:val="0"/>
                              <w:spacing w:after="0" w:line="240" w:lineRule="auto"/>
                              <w:rPr>
                                <w:rFonts w:ascii="CIDFont+F1" w:hAnsi="CIDFont+F1" w:cs="CIDFont+F1"/>
                                <w:sz w:val="15"/>
                                <w:szCs w:val="15"/>
                              </w:rPr>
                            </w:pPr>
                            <w:r>
                              <w:rPr>
                                <w:rFonts w:ascii="CIDFont+F1" w:hAnsi="CIDFont+F1" w:cs="CIDFont+F1"/>
                                <w:sz w:val="19"/>
                                <w:szCs w:val="19"/>
                              </w:rPr>
                              <w:t>children in deprived areas</w:t>
                            </w:r>
                            <w:r>
                              <w:rPr>
                                <w:rFonts w:ascii="CIDFont+F1" w:hAnsi="CIDFont+F1" w:cs="CIDFont+F1"/>
                                <w:sz w:val="15"/>
                                <w:szCs w:val="15"/>
                              </w:rPr>
                              <w:t>**</w:t>
                            </w:r>
                          </w:p>
                          <w:p w14:paraId="718587FF"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6. Over 3 million </w:t>
                            </w:r>
                            <w:r>
                              <w:rPr>
                                <w:rFonts w:ascii="CIDFont+F3" w:hAnsi="CIDFont+F3" w:cs="CIDFont+F3"/>
                                <w:sz w:val="19"/>
                                <w:szCs w:val="19"/>
                              </w:rPr>
                              <w:t>refugees and migrants</w:t>
                            </w:r>
                          </w:p>
                          <w:p w14:paraId="2ABF2930"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7. More than 8 million people over </w:t>
                            </w:r>
                            <w:r>
                              <w:rPr>
                                <w:rFonts w:ascii="CIDFont+F3" w:hAnsi="CIDFont+F3" w:cs="CIDFont+F3"/>
                                <w:sz w:val="19"/>
                                <w:szCs w:val="19"/>
                              </w:rPr>
                              <w:t>60 years of age</w:t>
                            </w:r>
                          </w:p>
                          <w:p w14:paraId="029BF17B"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8. More than 4 million </w:t>
                            </w:r>
                            <w:r>
                              <w:rPr>
                                <w:rFonts w:ascii="CIDFont+F3" w:hAnsi="CIDFont+F3" w:cs="CIDFont+F3"/>
                                <w:sz w:val="19"/>
                                <w:szCs w:val="19"/>
                              </w:rPr>
                              <w:t>SMEs</w:t>
                            </w:r>
                            <w:r>
                              <w:rPr>
                                <w:rFonts w:ascii="CIDFont+F1" w:hAnsi="CIDFont+F1" w:cs="CIDFont+F1"/>
                                <w:sz w:val="19"/>
                                <w:szCs w:val="19"/>
                              </w:rPr>
                              <w:t>’ employees</w:t>
                            </w:r>
                          </w:p>
                          <w:p w14:paraId="338BA366"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9. More than 1 million people with severe</w:t>
                            </w:r>
                          </w:p>
                          <w:p w14:paraId="0F083DE0"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3" w:hAnsi="CIDFont+F3" w:cs="CIDFont+F3"/>
                                <w:sz w:val="19"/>
                                <w:szCs w:val="19"/>
                              </w:rPr>
                              <w:t>disabilities</w:t>
                            </w:r>
                          </w:p>
                          <w:p w14:paraId="4A3A7F3C"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Some of the demographic groups described above overlap</w:t>
                            </w:r>
                          </w:p>
                          <w:p w14:paraId="412FF7DD"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(i.e. an individual or household might fall into more than one</w:t>
                            </w:r>
                          </w:p>
                          <w:p w14:paraId="6844B5AB"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of the above categories). but the above helps define the key</w:t>
                            </w:r>
                          </w:p>
                          <w:p w14:paraId="2EFA5FE7"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demographic and socio-economic descriptors of some of the</w:t>
                            </w:r>
                          </w:p>
                          <w:p w14:paraId="563DE148"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most vulnerable populations to the COVID-19 pandemic.</w:t>
                            </w:r>
                          </w:p>
                          <w:p w14:paraId="1EF8621F" w14:textId="77777777" w:rsidR="00D27122" w:rsidRDefault="00D27122" w:rsidP="00D27122">
                            <w:pPr>
                              <w:autoSpaceDE w:val="0"/>
                              <w:autoSpaceDN w:val="0"/>
                              <w:adjustRightInd w:val="0"/>
                              <w:spacing w:after="0" w:line="240" w:lineRule="auto"/>
                              <w:rPr>
                                <w:rFonts w:ascii="CIDFont+F1" w:hAnsi="CIDFont+F1" w:cs="CIDFont+F1"/>
                                <w:sz w:val="19"/>
                                <w:szCs w:val="19"/>
                              </w:rPr>
                            </w:pPr>
                          </w:p>
                          <w:p w14:paraId="39D9065F" w14:textId="77777777" w:rsidR="00D27122" w:rsidRPr="004C4BDE" w:rsidRDefault="00D27122" w:rsidP="00D27122">
                            <w:pPr>
                              <w:rPr>
                                <w:rFonts w:ascii="CIDFont+F1" w:hAnsi="CIDFont+F1" w:cs="CIDFont+F1"/>
                                <w:sz w:val="13"/>
                                <w:szCs w:val="13"/>
                                <w:rtl/>
                              </w:rPr>
                            </w:pPr>
                            <w:r w:rsidRPr="004C4BDE">
                              <w:rPr>
                                <w:rFonts w:ascii="CIDFont+F1" w:hAnsi="CIDFont+F1" w:cs="CIDFont+F1"/>
                                <w:sz w:val="13"/>
                                <w:szCs w:val="13"/>
                              </w:rPr>
                              <w:t>*Ministry of Cooperative, Labour and Social Welfare</w:t>
                            </w:r>
                          </w:p>
                          <w:p w14:paraId="55D62C73" w14:textId="77777777" w:rsidR="00D27122" w:rsidRDefault="00D27122" w:rsidP="00D27122">
                            <w:pPr>
                              <w:autoSpaceDE w:val="0"/>
                              <w:autoSpaceDN w:val="0"/>
                              <w:adjustRightInd w:val="0"/>
                              <w:spacing w:after="0" w:line="240" w:lineRule="auto"/>
                              <w:rPr>
                                <w:rFonts w:ascii="CIDFont+F1" w:hAnsi="CIDFont+F1" w:cs="CIDFont+F1"/>
                                <w:sz w:val="13"/>
                                <w:szCs w:val="13"/>
                              </w:rPr>
                            </w:pPr>
                            <w:r>
                              <w:rPr>
                                <w:rFonts w:ascii="CIDFont+F1" w:hAnsi="CIDFont+F1" w:cs="CIDFont+F1"/>
                                <w:sz w:val="13"/>
                                <w:szCs w:val="13"/>
                              </w:rPr>
                              <w:t>** Other at-risk children and adolescent populations include: children living with</w:t>
                            </w:r>
                          </w:p>
                          <w:p w14:paraId="14740BA0" w14:textId="77777777" w:rsidR="00D27122" w:rsidRDefault="00D27122" w:rsidP="00D27122">
                            <w:pPr>
                              <w:autoSpaceDE w:val="0"/>
                              <w:autoSpaceDN w:val="0"/>
                              <w:adjustRightInd w:val="0"/>
                              <w:spacing w:after="0" w:line="240" w:lineRule="auto"/>
                              <w:rPr>
                                <w:rFonts w:ascii="CIDFont+F1" w:hAnsi="CIDFont+F1" w:cs="CIDFont+F1"/>
                                <w:sz w:val="13"/>
                                <w:szCs w:val="13"/>
                              </w:rPr>
                            </w:pPr>
                            <w:r>
                              <w:rPr>
                                <w:rFonts w:ascii="CIDFont+F1" w:hAnsi="CIDFont+F1" w:cs="CIDFont+F1"/>
                                <w:sz w:val="13"/>
                                <w:szCs w:val="13"/>
                              </w:rPr>
                              <w:t>disabilities, without caregivers and in foster care, those in juvenile centres (JCRC),</w:t>
                            </w:r>
                          </w:p>
                          <w:p w14:paraId="42EEB66B" w14:textId="77777777" w:rsidR="00D27122" w:rsidRDefault="00D27122" w:rsidP="00D27122">
                            <w:pPr>
                              <w:autoSpaceDE w:val="0"/>
                              <w:autoSpaceDN w:val="0"/>
                              <w:adjustRightInd w:val="0"/>
                              <w:spacing w:after="0" w:line="240" w:lineRule="auto"/>
                              <w:rPr>
                                <w:rFonts w:ascii="CIDFont+F1" w:hAnsi="CIDFont+F1" w:cs="CIDFont+F1"/>
                                <w:sz w:val="13"/>
                                <w:szCs w:val="13"/>
                              </w:rPr>
                            </w:pPr>
                            <w:r>
                              <w:rPr>
                                <w:rFonts w:ascii="CIDFont+F1" w:hAnsi="CIDFont+F1" w:cs="CIDFont+F1"/>
                                <w:sz w:val="13"/>
                                <w:szCs w:val="13"/>
                              </w:rPr>
                              <w:t>refugee children, including children working in the streets, infants of mothers in</w:t>
                            </w:r>
                          </w:p>
                          <w:p w14:paraId="5AD8F0AD" w14:textId="77777777" w:rsidR="00D27122" w:rsidRPr="004C4BDE" w:rsidRDefault="00D27122" w:rsidP="00D27122">
                            <w:pPr>
                              <w:rPr>
                                <w:sz w:val="16"/>
                                <w:szCs w:val="16"/>
                              </w:rPr>
                            </w:pPr>
                            <w:r>
                              <w:rPr>
                                <w:rFonts w:ascii="CIDFont+F1" w:hAnsi="CIDFont+F1" w:cs="CIDFont+F1"/>
                                <w:sz w:val="13"/>
                                <w:szCs w:val="13"/>
                              </w:rPr>
                              <w:t>prisons.</w:t>
                            </w:r>
                            <w:r>
                              <w:rPr>
                                <w:rFonts w:hint="cs"/>
                                <w:sz w:val="16"/>
                                <w:szCs w:val="16"/>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F63C4" id="Rectangle 2" o:spid="_x0000_s1026" style="position:absolute;left:0;text-align:left;margin-left:178.2pt;margin-top:34.1pt;width:229.4pt;height:33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" fillcolor="#4472c4 [3204]" strokecolor="#1f3763 [1604]" strokeweight="1pt">
                <v:textbox>
                  <w:txbxContent>
                    <w:p w14:paraId="2DE42A2C" w14:textId="77777777" w:rsidR="00D27122" w:rsidRDefault="00D27122" w:rsidP="00D27122">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MOST AFFECTED GROUPS IN THE I.R. IRAN</w:t>
                      </w:r>
                    </w:p>
                    <w:p w14:paraId="2532AB5C"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Based on the analysis, population groups most</w:t>
                      </w:r>
                    </w:p>
                    <w:p w14:paraId="23E4A5F1" w14:textId="77777777" w:rsidR="00D27122" w:rsidRPr="004C4BDE" w:rsidRDefault="00D27122" w:rsidP="00D27122">
                      <w:pPr>
                        <w:autoSpaceDE w:val="0"/>
                        <w:autoSpaceDN w:val="0"/>
                        <w:adjustRightInd w:val="0"/>
                        <w:spacing w:after="0" w:line="240" w:lineRule="auto"/>
                        <w:rPr>
                          <w:rFonts w:ascii="CIDFont+F1" w:hAnsi="CIDFont+F1"/>
                          <w:sz w:val="19"/>
                          <w:szCs w:val="19"/>
                          <w:rtl/>
                          <w:lang w:bidi="fa-IR"/>
                        </w:rPr>
                      </w:pPr>
                      <w:r>
                        <w:rPr>
                          <w:rFonts w:ascii="CIDFont+F1" w:hAnsi="CIDFont+F1" w:cs="CIDFont+F1"/>
                          <w:sz w:val="19"/>
                          <w:szCs w:val="19"/>
                        </w:rPr>
                        <w:t>impacted by the COVID-19 pandemic include:</w:t>
                      </w:r>
                    </w:p>
                    <w:p w14:paraId="15BEC6E6"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1. Approximately 26.5* million individuals below or</w:t>
                      </w:r>
                    </w:p>
                    <w:p w14:paraId="52E12FCF" w14:textId="77777777" w:rsidR="00D27122" w:rsidRDefault="00D27122" w:rsidP="00D27122">
                      <w:pPr>
                        <w:autoSpaceDE w:val="0"/>
                        <w:autoSpaceDN w:val="0"/>
                        <w:adjustRightInd w:val="0"/>
                        <w:spacing w:after="0" w:line="240" w:lineRule="auto"/>
                        <w:rPr>
                          <w:rFonts w:ascii="CIDFont+F1" w:hAnsi="CIDFont+F1" w:cs="CIDFont+F1"/>
                          <w:sz w:val="15"/>
                          <w:szCs w:val="15"/>
                        </w:rPr>
                      </w:pPr>
                      <w:r>
                        <w:rPr>
                          <w:rFonts w:ascii="CIDFont+F1" w:hAnsi="CIDFont+F1" w:cs="CIDFont+F1"/>
                          <w:sz w:val="19"/>
                          <w:szCs w:val="19"/>
                        </w:rPr>
                        <w:t xml:space="preserve">just above the multi-dimensional </w:t>
                      </w:r>
                      <w:r>
                        <w:rPr>
                          <w:rFonts w:ascii="CIDFont+F3" w:hAnsi="CIDFont+F3" w:cs="CIDFont+F3"/>
                          <w:sz w:val="19"/>
                          <w:szCs w:val="19"/>
                        </w:rPr>
                        <w:t xml:space="preserve">poverty </w:t>
                      </w:r>
                      <w:r>
                        <w:rPr>
                          <w:rFonts w:ascii="CIDFont+F1" w:hAnsi="CIDFont+F1" w:cs="CIDFont+F1"/>
                          <w:sz w:val="19"/>
                          <w:szCs w:val="19"/>
                        </w:rPr>
                        <w:t>line</w:t>
                      </w:r>
                      <w:r>
                        <w:rPr>
                          <w:rFonts w:ascii="CIDFont+F1" w:hAnsi="CIDFont+F1" w:cs="CIDFont+F1"/>
                          <w:sz w:val="15"/>
                          <w:szCs w:val="15"/>
                        </w:rPr>
                        <w:t>*</w:t>
                      </w:r>
                    </w:p>
                    <w:p w14:paraId="23F3F244"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2. More than 20 million people living in </w:t>
                      </w:r>
                      <w:r>
                        <w:rPr>
                          <w:rFonts w:ascii="CIDFont+F3" w:hAnsi="CIDFont+F3" w:cs="CIDFont+F3"/>
                          <w:sz w:val="19"/>
                          <w:szCs w:val="19"/>
                        </w:rPr>
                        <w:t xml:space="preserve">rural </w:t>
                      </w:r>
                      <w:r>
                        <w:rPr>
                          <w:rFonts w:ascii="CIDFont+F1" w:hAnsi="CIDFont+F1" w:cs="CIDFont+F1"/>
                          <w:sz w:val="19"/>
                          <w:szCs w:val="19"/>
                        </w:rPr>
                        <w:t>areas</w:t>
                      </w:r>
                    </w:p>
                    <w:p w14:paraId="60A1DAEA"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3. More than 12 million employees in the </w:t>
                      </w:r>
                      <w:r>
                        <w:rPr>
                          <w:rFonts w:ascii="CIDFont+F3" w:hAnsi="CIDFont+F3" w:cs="CIDFont+F3"/>
                          <w:sz w:val="19"/>
                          <w:szCs w:val="19"/>
                        </w:rPr>
                        <w:t>service</w:t>
                      </w:r>
                    </w:p>
                    <w:p w14:paraId="3C583666"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sector</w:t>
                      </w:r>
                    </w:p>
                    <w:p w14:paraId="1F2BB668"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4. Approximately 3 million </w:t>
                      </w:r>
                      <w:r>
                        <w:rPr>
                          <w:rFonts w:ascii="CIDFont+F3" w:hAnsi="CIDFont+F3" w:cs="CIDFont+F3"/>
                          <w:sz w:val="19"/>
                          <w:szCs w:val="19"/>
                        </w:rPr>
                        <w:t>women-headed</w:t>
                      </w:r>
                    </w:p>
                    <w:p w14:paraId="6B0174F7"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3" w:hAnsi="CIDFont+F3" w:cs="CIDFont+F3"/>
                          <w:sz w:val="19"/>
                          <w:szCs w:val="19"/>
                        </w:rPr>
                        <w:t>households</w:t>
                      </w:r>
                    </w:p>
                    <w:p w14:paraId="31F128FC"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5. 3.7 million </w:t>
                      </w:r>
                      <w:r>
                        <w:rPr>
                          <w:rFonts w:ascii="CIDFont+F3" w:hAnsi="CIDFont+F3" w:cs="CIDFont+F3"/>
                          <w:sz w:val="19"/>
                          <w:szCs w:val="19"/>
                        </w:rPr>
                        <w:t xml:space="preserve">children </w:t>
                      </w:r>
                      <w:r>
                        <w:rPr>
                          <w:rFonts w:ascii="CIDFont+F1" w:hAnsi="CIDFont+F1" w:cs="CIDFont+F1"/>
                          <w:sz w:val="19"/>
                          <w:szCs w:val="19"/>
                        </w:rPr>
                        <w:t>– including 3 million children at</w:t>
                      </w:r>
                    </w:p>
                    <w:p w14:paraId="0BBE0BC4"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the age of vaccination and 600,000 school-age</w:t>
                      </w:r>
                    </w:p>
                    <w:p w14:paraId="14D604DE" w14:textId="77777777" w:rsidR="00D27122" w:rsidRDefault="00D27122" w:rsidP="00D27122">
                      <w:pPr>
                        <w:autoSpaceDE w:val="0"/>
                        <w:autoSpaceDN w:val="0"/>
                        <w:adjustRightInd w:val="0"/>
                        <w:spacing w:after="0" w:line="240" w:lineRule="auto"/>
                        <w:rPr>
                          <w:rFonts w:ascii="CIDFont+F1" w:hAnsi="CIDFont+F1" w:cs="CIDFont+F1"/>
                          <w:sz w:val="15"/>
                          <w:szCs w:val="15"/>
                        </w:rPr>
                      </w:pPr>
                      <w:r>
                        <w:rPr>
                          <w:rFonts w:ascii="CIDFont+F1" w:hAnsi="CIDFont+F1" w:cs="CIDFont+F1"/>
                          <w:sz w:val="19"/>
                          <w:szCs w:val="19"/>
                        </w:rPr>
                        <w:t>children in deprived areas</w:t>
                      </w:r>
                      <w:r>
                        <w:rPr>
                          <w:rFonts w:ascii="CIDFont+F1" w:hAnsi="CIDFont+F1" w:cs="CIDFont+F1"/>
                          <w:sz w:val="15"/>
                          <w:szCs w:val="15"/>
                        </w:rPr>
                        <w:t>**</w:t>
                      </w:r>
                    </w:p>
                    <w:p w14:paraId="718587FF"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6. Over 3 million </w:t>
                      </w:r>
                      <w:r>
                        <w:rPr>
                          <w:rFonts w:ascii="CIDFont+F3" w:hAnsi="CIDFont+F3" w:cs="CIDFont+F3"/>
                          <w:sz w:val="19"/>
                          <w:szCs w:val="19"/>
                        </w:rPr>
                        <w:t>refugees and migrants</w:t>
                      </w:r>
                    </w:p>
                    <w:p w14:paraId="2ABF2930"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1" w:hAnsi="CIDFont+F1" w:cs="CIDFont+F1"/>
                          <w:sz w:val="19"/>
                          <w:szCs w:val="19"/>
                        </w:rPr>
                        <w:t xml:space="preserve">7. More than 8 million people over </w:t>
                      </w:r>
                      <w:r>
                        <w:rPr>
                          <w:rFonts w:ascii="CIDFont+F3" w:hAnsi="CIDFont+F3" w:cs="CIDFont+F3"/>
                          <w:sz w:val="19"/>
                          <w:szCs w:val="19"/>
                        </w:rPr>
                        <w:t>60 years of age</w:t>
                      </w:r>
                    </w:p>
                    <w:p w14:paraId="029BF17B"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8. More than 4 million </w:t>
                      </w:r>
                      <w:r>
                        <w:rPr>
                          <w:rFonts w:ascii="CIDFont+F3" w:hAnsi="CIDFont+F3" w:cs="CIDFont+F3"/>
                          <w:sz w:val="19"/>
                          <w:szCs w:val="19"/>
                        </w:rPr>
                        <w:t>SMEs</w:t>
                      </w:r>
                      <w:r>
                        <w:rPr>
                          <w:rFonts w:ascii="CIDFont+F1" w:hAnsi="CIDFont+F1" w:cs="CIDFont+F1"/>
                          <w:sz w:val="19"/>
                          <w:szCs w:val="19"/>
                        </w:rPr>
                        <w:t>’ employees</w:t>
                      </w:r>
                    </w:p>
                    <w:p w14:paraId="338BA366"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9. More than 1 million people with severe</w:t>
                      </w:r>
                    </w:p>
                    <w:p w14:paraId="0F083DE0" w14:textId="77777777" w:rsidR="00D27122" w:rsidRDefault="00D27122" w:rsidP="00D27122">
                      <w:pPr>
                        <w:autoSpaceDE w:val="0"/>
                        <w:autoSpaceDN w:val="0"/>
                        <w:adjustRightInd w:val="0"/>
                        <w:spacing w:after="0" w:line="240" w:lineRule="auto"/>
                        <w:rPr>
                          <w:rFonts w:ascii="CIDFont+F3" w:hAnsi="CIDFont+F3" w:cs="CIDFont+F3"/>
                          <w:sz w:val="19"/>
                          <w:szCs w:val="19"/>
                        </w:rPr>
                      </w:pPr>
                      <w:r>
                        <w:rPr>
                          <w:rFonts w:ascii="CIDFont+F3" w:hAnsi="CIDFont+F3" w:cs="CIDFont+F3"/>
                          <w:sz w:val="19"/>
                          <w:szCs w:val="19"/>
                        </w:rPr>
                        <w:t>disabilities</w:t>
                      </w:r>
                    </w:p>
                    <w:p w14:paraId="4A3A7F3C"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Some of the demographic groups described above overlap</w:t>
                      </w:r>
                    </w:p>
                    <w:p w14:paraId="412FF7DD"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(i.e. an individual or household might fall into more than one</w:t>
                      </w:r>
                    </w:p>
                    <w:p w14:paraId="6844B5AB"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of the above categories). but the above helps define the key</w:t>
                      </w:r>
                    </w:p>
                    <w:p w14:paraId="2EFA5FE7"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demographic and socio-economic descriptors of some of the</w:t>
                      </w:r>
                    </w:p>
                    <w:p w14:paraId="563DE148" w14:textId="77777777" w:rsidR="00D27122" w:rsidRDefault="00D27122" w:rsidP="00D27122">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most vulnerable populations to the COVID-19 pandemic.</w:t>
                      </w:r>
                    </w:p>
                    <w:p w14:paraId="1EF8621F" w14:textId="77777777" w:rsidR="00D27122" w:rsidRDefault="00D27122" w:rsidP="00D27122">
                      <w:pPr>
                        <w:autoSpaceDE w:val="0"/>
                        <w:autoSpaceDN w:val="0"/>
                        <w:adjustRightInd w:val="0"/>
                        <w:spacing w:after="0" w:line="240" w:lineRule="auto"/>
                        <w:rPr>
                          <w:rFonts w:ascii="CIDFont+F1" w:hAnsi="CIDFont+F1" w:cs="CIDFont+F1"/>
                          <w:sz w:val="19"/>
                          <w:szCs w:val="19"/>
                        </w:rPr>
                      </w:pPr>
                    </w:p>
                    <w:p w14:paraId="39D9065F" w14:textId="77777777" w:rsidR="00D27122" w:rsidRPr="004C4BDE" w:rsidRDefault="00D27122" w:rsidP="00D27122">
                      <w:pPr>
                        <w:rPr>
                          <w:rFonts w:ascii="CIDFont+F1" w:hAnsi="CIDFont+F1" w:cs="CIDFont+F1"/>
                          <w:sz w:val="13"/>
                          <w:szCs w:val="13"/>
                          <w:rtl/>
                        </w:rPr>
                      </w:pPr>
                      <w:r w:rsidRPr="004C4BDE">
                        <w:rPr>
                          <w:rFonts w:ascii="CIDFont+F1" w:hAnsi="CIDFont+F1" w:cs="CIDFont+F1"/>
                          <w:sz w:val="13"/>
                          <w:szCs w:val="13"/>
                        </w:rPr>
                        <w:t>*Ministry of Cooperative, Labour and Social Welfare</w:t>
                      </w:r>
                    </w:p>
                    <w:p w14:paraId="55D62C73" w14:textId="77777777" w:rsidR="00D27122" w:rsidRDefault="00D27122" w:rsidP="00D27122">
                      <w:pPr>
                        <w:autoSpaceDE w:val="0"/>
                        <w:autoSpaceDN w:val="0"/>
                        <w:adjustRightInd w:val="0"/>
                        <w:spacing w:after="0" w:line="240" w:lineRule="auto"/>
                        <w:rPr>
                          <w:rFonts w:ascii="CIDFont+F1" w:hAnsi="CIDFont+F1" w:cs="CIDFont+F1"/>
                          <w:sz w:val="13"/>
                          <w:szCs w:val="13"/>
                        </w:rPr>
                      </w:pPr>
                      <w:r>
                        <w:rPr>
                          <w:rFonts w:ascii="CIDFont+F1" w:hAnsi="CIDFont+F1" w:cs="CIDFont+F1"/>
                          <w:sz w:val="13"/>
                          <w:szCs w:val="13"/>
                        </w:rPr>
                        <w:t>** Other at-risk children and adolescent populations include: children living with</w:t>
                      </w:r>
                    </w:p>
                    <w:p w14:paraId="14740BA0" w14:textId="77777777" w:rsidR="00D27122" w:rsidRDefault="00D27122" w:rsidP="00D27122">
                      <w:pPr>
                        <w:autoSpaceDE w:val="0"/>
                        <w:autoSpaceDN w:val="0"/>
                        <w:adjustRightInd w:val="0"/>
                        <w:spacing w:after="0" w:line="240" w:lineRule="auto"/>
                        <w:rPr>
                          <w:rFonts w:ascii="CIDFont+F1" w:hAnsi="CIDFont+F1" w:cs="CIDFont+F1"/>
                          <w:sz w:val="13"/>
                          <w:szCs w:val="13"/>
                        </w:rPr>
                      </w:pPr>
                      <w:r>
                        <w:rPr>
                          <w:rFonts w:ascii="CIDFont+F1" w:hAnsi="CIDFont+F1" w:cs="CIDFont+F1"/>
                          <w:sz w:val="13"/>
                          <w:szCs w:val="13"/>
                        </w:rPr>
                        <w:t>disabilities, without caregivers and in foster care, those in juvenile centres (JCRC),</w:t>
                      </w:r>
                    </w:p>
                    <w:p w14:paraId="42EEB66B" w14:textId="77777777" w:rsidR="00D27122" w:rsidRDefault="00D27122" w:rsidP="00D27122">
                      <w:pPr>
                        <w:autoSpaceDE w:val="0"/>
                        <w:autoSpaceDN w:val="0"/>
                        <w:adjustRightInd w:val="0"/>
                        <w:spacing w:after="0" w:line="240" w:lineRule="auto"/>
                        <w:rPr>
                          <w:rFonts w:ascii="CIDFont+F1" w:hAnsi="CIDFont+F1" w:cs="CIDFont+F1"/>
                          <w:sz w:val="13"/>
                          <w:szCs w:val="13"/>
                        </w:rPr>
                      </w:pPr>
                      <w:r>
                        <w:rPr>
                          <w:rFonts w:ascii="CIDFont+F1" w:hAnsi="CIDFont+F1" w:cs="CIDFont+F1"/>
                          <w:sz w:val="13"/>
                          <w:szCs w:val="13"/>
                        </w:rPr>
                        <w:t>refugee children, including children working in the streets, infants of mothers in</w:t>
                      </w:r>
                    </w:p>
                    <w:p w14:paraId="5AD8F0AD" w14:textId="77777777" w:rsidR="00D27122" w:rsidRPr="004C4BDE" w:rsidRDefault="00D27122" w:rsidP="00D27122">
                      <w:pPr>
                        <w:rPr>
                          <w:sz w:val="16"/>
                          <w:szCs w:val="16"/>
                        </w:rPr>
                      </w:pPr>
                      <w:r>
                        <w:rPr>
                          <w:rFonts w:ascii="CIDFont+F1" w:hAnsi="CIDFont+F1" w:cs="CIDFont+F1"/>
                          <w:sz w:val="13"/>
                          <w:szCs w:val="13"/>
                        </w:rPr>
                        <w:t>prisons.</w:t>
                      </w:r>
                      <w:r>
                        <w:rPr>
                          <w:rFonts w:hint="cs"/>
                          <w:sz w:val="16"/>
                          <w:szCs w:val="16"/>
                          <w:rtl/>
                        </w:rPr>
                        <w:t xml:space="preserve"> **</w:t>
                      </w:r>
                    </w:p>
                  </w:txbxContent>
                </v:textbox>
                <w10:wrap type="square" anchorx="margin"/>
              </v:rect>
            </w:pict>
          </mc:Fallback>
        </mc:AlternateContent>
      </w:r>
      <w:r w:rsidR="007D21E2" w:rsidRPr="00BE06EC">
        <w:rPr>
          <w:rFonts w:ascii="Lora" w:hAnsi="Lora"/>
        </w:rPr>
        <w:t xml:space="preserve">Approximately </w:t>
      </w:r>
      <w:r w:rsidR="005E2672" w:rsidRPr="00BE06EC">
        <w:rPr>
          <w:rFonts w:ascii="Lora" w:hAnsi="Lora"/>
        </w:rPr>
        <w:t xml:space="preserve">26.5 </w:t>
      </w:r>
      <w:r w:rsidR="007D21E2" w:rsidRPr="00BE06EC">
        <w:rPr>
          <w:rFonts w:ascii="Lora" w:hAnsi="Lora"/>
        </w:rPr>
        <w:t>million</w:t>
      </w:r>
      <w:r w:rsidR="005E2672" w:rsidRPr="00BE06EC">
        <w:rPr>
          <w:rStyle w:val="FootnoteReference"/>
          <w:rFonts w:ascii="Lora" w:hAnsi="Lora"/>
        </w:rPr>
        <w:footnoteReference w:id="5"/>
      </w:r>
      <w:r w:rsidR="007D21E2" w:rsidRPr="00BE06EC">
        <w:rPr>
          <w:rFonts w:ascii="Lora" w:hAnsi="Lora"/>
        </w:rPr>
        <w:t xml:space="preserve"> </w:t>
      </w:r>
      <w:r w:rsidR="005E2672" w:rsidRPr="00BE06EC">
        <w:rPr>
          <w:rFonts w:ascii="Lora" w:hAnsi="Lora"/>
        </w:rPr>
        <w:t>individuals in Iran</w:t>
      </w:r>
      <w:r w:rsidR="001D0E06" w:rsidRPr="00BE06EC">
        <w:rPr>
          <w:rFonts w:ascii="Lora" w:hAnsi="Lora"/>
        </w:rPr>
        <w:t>,</w:t>
      </w:r>
      <w:r w:rsidR="007D21E2" w:rsidRPr="00BE06EC">
        <w:rPr>
          <w:rFonts w:ascii="Lora" w:hAnsi="Lora"/>
        </w:rPr>
        <w:t xml:space="preserve"> below or just above the multi-dimensional poverty line</w:t>
      </w:r>
      <w:r w:rsidR="001D0E06" w:rsidRPr="00BE06EC">
        <w:rPr>
          <w:rFonts w:ascii="Lora" w:hAnsi="Lora"/>
        </w:rPr>
        <w:t>,</w:t>
      </w:r>
      <w:r w:rsidR="007D21E2" w:rsidRPr="00BE06EC">
        <w:rPr>
          <w:rFonts w:ascii="Lora" w:hAnsi="Lora"/>
        </w:rPr>
        <w:t xml:space="preserve"> have been significantly impacted by the crisis. Service sector businesses along with unskilled, low-</w:t>
      </w:r>
      <w:r w:rsidR="001D0E06" w:rsidRPr="00BE06EC">
        <w:rPr>
          <w:rFonts w:ascii="Lora" w:hAnsi="Lora"/>
        </w:rPr>
        <w:t>skilled,</w:t>
      </w:r>
      <w:r w:rsidR="007D21E2" w:rsidRPr="00BE06EC">
        <w:rPr>
          <w:rFonts w:ascii="Lora" w:hAnsi="Lora"/>
        </w:rPr>
        <w:t xml:space="preserve"> and semi-skilled workers suffer </w:t>
      </w:r>
      <w:r w:rsidR="00400C7F" w:rsidRPr="00BE06EC">
        <w:rPr>
          <w:rFonts w:ascii="Lora" w:hAnsi="Lora"/>
        </w:rPr>
        <w:t xml:space="preserve">the </w:t>
      </w:r>
      <w:r w:rsidR="007D21E2" w:rsidRPr="00BE06EC">
        <w:rPr>
          <w:rFonts w:ascii="Lora" w:hAnsi="Lora"/>
        </w:rPr>
        <w:t xml:space="preserve">most – especially those not covered by social security. The pandemic </w:t>
      </w:r>
      <w:r w:rsidR="00BF38E9" w:rsidRPr="00BE06EC">
        <w:rPr>
          <w:rFonts w:ascii="Lora" w:hAnsi="Lora"/>
        </w:rPr>
        <w:t>intensified</w:t>
      </w:r>
      <w:r w:rsidR="007D21E2" w:rsidRPr="00BE06EC">
        <w:rPr>
          <w:rFonts w:ascii="Lora" w:hAnsi="Lora"/>
        </w:rPr>
        <w:t xml:space="preserve"> household vulnerabilities in multiple dimensions</w:t>
      </w:r>
      <w:r w:rsidR="00427614" w:rsidRPr="00BE06EC">
        <w:rPr>
          <w:rFonts w:ascii="Lora" w:hAnsi="Lora"/>
        </w:rPr>
        <w:t>,</w:t>
      </w:r>
      <w:r w:rsidR="007D21E2" w:rsidRPr="00BE06EC">
        <w:rPr>
          <w:rFonts w:ascii="Lora" w:hAnsi="Lora"/>
        </w:rPr>
        <w:t xml:space="preserve"> mainly </w:t>
      </w:r>
      <w:r w:rsidR="00400C7F" w:rsidRPr="00BE06EC">
        <w:rPr>
          <w:rFonts w:ascii="Lora" w:hAnsi="Lora"/>
        </w:rPr>
        <w:t xml:space="preserve">by </w:t>
      </w:r>
      <w:r w:rsidR="007D21E2" w:rsidRPr="00BE06EC">
        <w:rPr>
          <w:rFonts w:ascii="Lora" w:hAnsi="Lora"/>
        </w:rPr>
        <w:t>eroding</w:t>
      </w:r>
      <w:r w:rsidR="00400C7F" w:rsidRPr="00BE06EC">
        <w:rPr>
          <w:rFonts w:ascii="Lora" w:hAnsi="Lora"/>
        </w:rPr>
        <w:t xml:space="preserve"> the</w:t>
      </w:r>
      <w:r w:rsidR="007D21E2" w:rsidRPr="00BE06EC">
        <w:rPr>
          <w:rFonts w:ascii="Lora" w:hAnsi="Lora"/>
        </w:rPr>
        <w:t xml:space="preserve"> safe jobs and disposable income</w:t>
      </w:r>
      <w:r w:rsidR="00400C7F" w:rsidRPr="00BE06EC">
        <w:rPr>
          <w:rFonts w:ascii="Lora" w:hAnsi="Lora"/>
        </w:rPr>
        <w:t>s</w:t>
      </w:r>
      <w:r w:rsidR="007D21E2" w:rsidRPr="00BE06EC">
        <w:rPr>
          <w:rFonts w:ascii="Lora" w:hAnsi="Lora"/>
        </w:rPr>
        <w:t xml:space="preserve"> </w:t>
      </w:r>
      <w:r w:rsidR="00400C7F" w:rsidRPr="00BE06EC">
        <w:rPr>
          <w:rFonts w:ascii="Lora" w:hAnsi="Lora"/>
        </w:rPr>
        <w:t xml:space="preserve">of </w:t>
      </w:r>
      <w:r w:rsidR="007D21E2" w:rsidRPr="00BE06EC">
        <w:rPr>
          <w:rFonts w:ascii="Lora" w:hAnsi="Lora"/>
        </w:rPr>
        <w:t xml:space="preserve">large segments of the Iranian population, and concomitantly adding pressure on existing social services (including public health and social protection services) along with additional complications </w:t>
      </w:r>
      <w:r w:rsidR="001D0E06" w:rsidRPr="00BE06EC">
        <w:rPr>
          <w:rFonts w:ascii="Lora" w:hAnsi="Lora"/>
        </w:rPr>
        <w:t>caused by</w:t>
      </w:r>
      <w:r w:rsidR="007D21E2" w:rsidRPr="00BE06EC">
        <w:rPr>
          <w:rFonts w:ascii="Lora" w:hAnsi="Lora"/>
        </w:rPr>
        <w:t xml:space="preserve"> </w:t>
      </w:r>
      <w:r w:rsidR="00400C7F" w:rsidRPr="00BE06EC">
        <w:rPr>
          <w:rFonts w:ascii="Lora" w:hAnsi="Lora"/>
        </w:rPr>
        <w:t xml:space="preserve">the </w:t>
      </w:r>
      <w:r w:rsidR="007D21E2" w:rsidRPr="00BE06EC">
        <w:rPr>
          <w:rFonts w:ascii="Lora" w:hAnsi="Lora"/>
        </w:rPr>
        <w:t>health</w:t>
      </w:r>
      <w:r w:rsidR="00400C7F" w:rsidRPr="00BE06EC">
        <w:rPr>
          <w:rFonts w:ascii="Lora" w:hAnsi="Lora"/>
        </w:rPr>
        <w:t>-</w:t>
      </w:r>
      <w:r w:rsidR="007D21E2" w:rsidRPr="00BE06EC">
        <w:rPr>
          <w:rFonts w:ascii="Lora" w:hAnsi="Lora"/>
        </w:rPr>
        <w:t>economy</w:t>
      </w:r>
      <w:r w:rsidR="00400C7F" w:rsidRPr="00BE06EC">
        <w:rPr>
          <w:rFonts w:ascii="Lora" w:hAnsi="Lora"/>
        </w:rPr>
        <w:t>-</w:t>
      </w:r>
      <w:r w:rsidR="007D21E2" w:rsidRPr="00BE06EC">
        <w:rPr>
          <w:rFonts w:ascii="Lora" w:hAnsi="Lora"/>
        </w:rPr>
        <w:t>human security nexus.</w:t>
      </w:r>
    </w:p>
    <w:p w14:paraId="04760692" w14:textId="73128E79" w:rsidR="007D21E2" w:rsidRPr="00BE06EC" w:rsidRDefault="007D21E2" w:rsidP="0037398E">
      <w:pPr>
        <w:jc w:val="both"/>
        <w:rPr>
          <w:rFonts w:ascii="Lora" w:hAnsi="Lora"/>
        </w:rPr>
      </w:pPr>
      <w:r w:rsidRPr="00BE06EC">
        <w:rPr>
          <w:rFonts w:ascii="Lora" w:hAnsi="Lora"/>
        </w:rPr>
        <w:t xml:space="preserve">Shortly after the onset of the pandemic in the country in March 2020, the </w:t>
      </w:r>
      <w:r w:rsidR="00427614" w:rsidRPr="00BE06EC">
        <w:rPr>
          <w:rFonts w:ascii="Lora" w:hAnsi="Lora"/>
        </w:rPr>
        <w:t>G</w:t>
      </w:r>
      <w:r w:rsidRPr="00BE06EC">
        <w:rPr>
          <w:rFonts w:ascii="Lora" w:hAnsi="Lora"/>
        </w:rPr>
        <w:t xml:space="preserve">overnment undertook rapid measures to reduce immediate negative impact on households and businesses </w:t>
      </w:r>
      <w:r w:rsidR="00C51F19" w:rsidRPr="00BE06EC">
        <w:rPr>
          <w:rFonts w:ascii="Lora" w:hAnsi="Lora"/>
        </w:rPr>
        <w:t xml:space="preserve">– these measures included spending </w:t>
      </w:r>
      <w:r w:rsidRPr="00BE06EC">
        <w:rPr>
          <w:rFonts w:ascii="Lora" w:hAnsi="Lora"/>
        </w:rPr>
        <w:t xml:space="preserve">on social security, social assistance, health services, and business support. The </w:t>
      </w:r>
      <w:r w:rsidR="00427614" w:rsidRPr="00BE06EC">
        <w:rPr>
          <w:rFonts w:ascii="Lora" w:hAnsi="Lora"/>
        </w:rPr>
        <w:t>G</w:t>
      </w:r>
      <w:r w:rsidRPr="00BE06EC">
        <w:rPr>
          <w:rFonts w:ascii="Lora" w:hAnsi="Lora"/>
        </w:rPr>
        <w:t>overnment</w:t>
      </w:r>
      <w:r w:rsidR="00C51F19" w:rsidRPr="00BE06EC">
        <w:rPr>
          <w:rFonts w:ascii="Lora" w:hAnsi="Lora"/>
        </w:rPr>
        <w:t>’</w:t>
      </w:r>
      <w:r w:rsidRPr="00BE06EC">
        <w:rPr>
          <w:rFonts w:ascii="Lora" w:hAnsi="Lora"/>
        </w:rPr>
        <w:t>s relief and recovery package amount</w:t>
      </w:r>
      <w:r w:rsidR="00C51F19" w:rsidRPr="00BE06EC">
        <w:rPr>
          <w:rFonts w:ascii="Lora" w:hAnsi="Lora"/>
        </w:rPr>
        <w:t>ed</w:t>
      </w:r>
      <w:r w:rsidRPr="00BE06EC">
        <w:rPr>
          <w:rFonts w:ascii="Lora" w:hAnsi="Lora"/>
        </w:rPr>
        <w:t xml:space="preserve"> to about </w:t>
      </w:r>
      <w:r w:rsidR="005E2672" w:rsidRPr="00BE06EC">
        <w:rPr>
          <w:rFonts w:ascii="Lora" w:hAnsi="Lora"/>
        </w:rPr>
        <w:t>20</w:t>
      </w:r>
      <w:r w:rsidRPr="00BE06EC">
        <w:rPr>
          <w:rFonts w:ascii="Lora" w:hAnsi="Lora"/>
        </w:rPr>
        <w:t xml:space="preserve">% of Iran’s </w:t>
      </w:r>
      <w:r w:rsidR="005E2672" w:rsidRPr="00BE06EC">
        <w:rPr>
          <w:rFonts w:ascii="Lora" w:hAnsi="Lora"/>
        </w:rPr>
        <w:t xml:space="preserve">Government Budget </w:t>
      </w:r>
      <w:r w:rsidR="005E2672" w:rsidRPr="00BE06EC">
        <w:rPr>
          <w:rStyle w:val="FootnoteReference"/>
          <w:rFonts w:ascii="Lora" w:hAnsi="Lora"/>
        </w:rPr>
        <w:footnoteReference w:id="6"/>
      </w:r>
      <w:r w:rsidR="00E64396" w:rsidRPr="00BE06EC">
        <w:rPr>
          <w:rFonts w:ascii="Lora" w:hAnsi="Lora"/>
        </w:rPr>
        <w:t>.</w:t>
      </w:r>
    </w:p>
    <w:p w14:paraId="3EE6AF09" w14:textId="11E1C7A4" w:rsidR="007D21E2" w:rsidRPr="00BE06EC" w:rsidRDefault="007D21E2" w:rsidP="007D21E2">
      <w:pPr>
        <w:jc w:val="both"/>
        <w:rPr>
          <w:rFonts w:ascii="Lora" w:hAnsi="Lora"/>
        </w:rPr>
      </w:pPr>
      <w:r w:rsidRPr="00BE06EC">
        <w:rPr>
          <w:rFonts w:ascii="Lora" w:hAnsi="Lora"/>
        </w:rPr>
        <w:t xml:space="preserve">Given Iran’s middle-income country status, the </w:t>
      </w:r>
      <w:r w:rsidR="00C51F19" w:rsidRPr="00BE06EC">
        <w:rPr>
          <w:rFonts w:ascii="Lora" w:hAnsi="Lora"/>
        </w:rPr>
        <w:t xml:space="preserve">focus of </w:t>
      </w:r>
      <w:r w:rsidRPr="00BE06EC">
        <w:rPr>
          <w:rFonts w:ascii="Lora" w:hAnsi="Lora"/>
        </w:rPr>
        <w:t>the United Nations</w:t>
      </w:r>
      <w:r w:rsidR="00C51F19" w:rsidRPr="00BE06EC">
        <w:rPr>
          <w:rFonts w:ascii="Lora" w:hAnsi="Lora"/>
        </w:rPr>
        <w:t>’ role</w:t>
      </w:r>
      <w:r w:rsidRPr="00BE06EC">
        <w:rPr>
          <w:rFonts w:ascii="Lora" w:hAnsi="Lora"/>
        </w:rPr>
        <w:t xml:space="preserve"> in </w:t>
      </w:r>
      <w:r w:rsidR="00C51F19" w:rsidRPr="00BE06EC">
        <w:rPr>
          <w:rFonts w:ascii="Lora" w:hAnsi="Lora"/>
        </w:rPr>
        <w:t>the country has been</w:t>
      </w:r>
      <w:r w:rsidRPr="00BE06EC">
        <w:rPr>
          <w:rFonts w:ascii="Lora" w:hAnsi="Lora"/>
        </w:rPr>
        <w:t xml:space="preserve"> on </w:t>
      </w:r>
      <w:r w:rsidR="009F094D" w:rsidRPr="00BE06EC">
        <w:rPr>
          <w:rFonts w:ascii="Lora" w:hAnsi="Lora"/>
        </w:rPr>
        <w:t xml:space="preserve">supporting the </w:t>
      </w:r>
      <w:r w:rsidRPr="00BE06EC">
        <w:rPr>
          <w:rFonts w:ascii="Lora" w:hAnsi="Lora"/>
        </w:rPr>
        <w:t>develop</w:t>
      </w:r>
      <w:r w:rsidR="009F094D" w:rsidRPr="00BE06EC">
        <w:rPr>
          <w:rFonts w:ascii="Lora" w:hAnsi="Lora"/>
        </w:rPr>
        <w:t>ment</w:t>
      </w:r>
      <w:r w:rsidRPr="00BE06EC">
        <w:rPr>
          <w:rFonts w:ascii="Lora" w:hAnsi="Lora"/>
        </w:rPr>
        <w:t xml:space="preserve"> </w:t>
      </w:r>
      <w:r w:rsidR="00C51F19" w:rsidRPr="00BE06EC">
        <w:rPr>
          <w:rFonts w:ascii="Lora" w:hAnsi="Lora"/>
        </w:rPr>
        <w:t xml:space="preserve">the </w:t>
      </w:r>
      <w:r w:rsidR="00427614" w:rsidRPr="00BE06EC">
        <w:rPr>
          <w:rFonts w:ascii="Lora" w:hAnsi="Lora"/>
        </w:rPr>
        <w:t>G</w:t>
      </w:r>
      <w:r w:rsidRPr="00BE06EC">
        <w:rPr>
          <w:rFonts w:ascii="Lora" w:hAnsi="Lora"/>
        </w:rPr>
        <w:t xml:space="preserve">overnment’s institutional capacities </w:t>
      </w:r>
      <w:r w:rsidR="00C51F19" w:rsidRPr="00BE06EC">
        <w:rPr>
          <w:rFonts w:ascii="Lora" w:hAnsi="Lora"/>
        </w:rPr>
        <w:t>to respond</w:t>
      </w:r>
      <w:r w:rsidRPr="00BE06EC">
        <w:rPr>
          <w:rFonts w:ascii="Lora" w:hAnsi="Lora"/>
        </w:rPr>
        <w:t xml:space="preserve"> to its concurrent needs in an integrated and sustainable manner. The UN’s cooperation </w:t>
      </w:r>
      <w:r w:rsidR="008C14A9" w:rsidRPr="00BE06EC">
        <w:rPr>
          <w:rFonts w:ascii="Lora" w:hAnsi="Lora"/>
        </w:rPr>
        <w:t>modality</w:t>
      </w:r>
      <w:r w:rsidRPr="00BE06EC">
        <w:rPr>
          <w:rFonts w:ascii="Lora" w:hAnsi="Lora"/>
        </w:rPr>
        <w:t xml:space="preserve"> with the </w:t>
      </w:r>
      <w:r w:rsidR="00427614" w:rsidRPr="00BE06EC">
        <w:rPr>
          <w:rFonts w:ascii="Lora" w:hAnsi="Lora"/>
        </w:rPr>
        <w:t xml:space="preserve">Government </w:t>
      </w:r>
      <w:r w:rsidRPr="00BE06EC">
        <w:rPr>
          <w:rFonts w:ascii="Lora" w:hAnsi="Lora"/>
        </w:rPr>
        <w:t xml:space="preserve">is rooted in providing </w:t>
      </w:r>
      <w:r w:rsidR="005A57B3" w:rsidRPr="00BE06EC">
        <w:rPr>
          <w:rFonts w:ascii="Lora" w:hAnsi="Lora"/>
        </w:rPr>
        <w:t>technical support and expertise</w:t>
      </w:r>
      <w:r w:rsidR="00973657" w:rsidRPr="00BE06EC">
        <w:rPr>
          <w:rFonts w:ascii="Lora" w:hAnsi="Lora"/>
        </w:rPr>
        <w:t>,</w:t>
      </w:r>
      <w:r w:rsidRPr="00BE06EC">
        <w:rPr>
          <w:rFonts w:ascii="Lora" w:hAnsi="Lora"/>
        </w:rPr>
        <w:t xml:space="preserve"> in addition to supporting knowledge transfer to facilitate piloting and mainstreaming international best practices</w:t>
      </w:r>
      <w:r w:rsidR="00C51F19" w:rsidRPr="00BE06EC">
        <w:rPr>
          <w:rFonts w:ascii="Lora" w:hAnsi="Lora"/>
        </w:rPr>
        <w:t>,</w:t>
      </w:r>
      <w:r w:rsidRPr="00BE06EC">
        <w:rPr>
          <w:rFonts w:ascii="Lora" w:hAnsi="Lora"/>
        </w:rPr>
        <w:t xml:space="preserve"> </w:t>
      </w:r>
      <w:r w:rsidR="008C14A9" w:rsidRPr="00BE06EC">
        <w:rPr>
          <w:rFonts w:ascii="Lora" w:hAnsi="Lora"/>
        </w:rPr>
        <w:t>particularly</w:t>
      </w:r>
      <w:r w:rsidRPr="00BE06EC">
        <w:rPr>
          <w:rFonts w:ascii="Lora" w:hAnsi="Lora"/>
        </w:rPr>
        <w:t xml:space="preserve"> with respect to South-South Cooperation. </w:t>
      </w:r>
      <w:r w:rsidR="00C51F19" w:rsidRPr="00BE06EC">
        <w:rPr>
          <w:rFonts w:ascii="Lora" w:hAnsi="Lora"/>
        </w:rPr>
        <w:t>With regard to</w:t>
      </w:r>
      <w:r w:rsidRPr="00BE06EC">
        <w:rPr>
          <w:rFonts w:ascii="Lora" w:hAnsi="Lora"/>
        </w:rPr>
        <w:t xml:space="preserve"> the pandemic, the UN has been cooperating with the </w:t>
      </w:r>
      <w:r w:rsidR="00427614" w:rsidRPr="00BE06EC">
        <w:rPr>
          <w:rFonts w:ascii="Lora" w:hAnsi="Lora"/>
        </w:rPr>
        <w:t xml:space="preserve">Government </w:t>
      </w:r>
      <w:r w:rsidR="00C51F19" w:rsidRPr="00BE06EC">
        <w:rPr>
          <w:rFonts w:ascii="Lora" w:hAnsi="Lora"/>
        </w:rPr>
        <w:t xml:space="preserve">by </w:t>
      </w:r>
      <w:r w:rsidRPr="00BE06EC">
        <w:rPr>
          <w:rFonts w:ascii="Lora" w:hAnsi="Lora"/>
        </w:rPr>
        <w:t xml:space="preserve">offering tailored solutions and best practices in recovery efforts, </w:t>
      </w:r>
      <w:r w:rsidR="00C51F19" w:rsidRPr="00BE06EC">
        <w:rPr>
          <w:rFonts w:ascii="Lora" w:hAnsi="Lora"/>
        </w:rPr>
        <w:t>as well as</w:t>
      </w:r>
      <w:r w:rsidRPr="00BE06EC">
        <w:rPr>
          <w:rFonts w:ascii="Lora" w:hAnsi="Lora"/>
        </w:rPr>
        <w:t xml:space="preserve"> programmatic assistance focused on combined employment generation and social protection. </w:t>
      </w:r>
    </w:p>
    <w:p w14:paraId="0FE73C52" w14:textId="1DB4A217" w:rsidR="00BE6DC0" w:rsidRPr="00BE06EC" w:rsidRDefault="00BE6DC0" w:rsidP="00BE6DC0">
      <w:pPr>
        <w:jc w:val="both"/>
        <w:rPr>
          <w:rFonts w:ascii="Lora" w:hAnsi="Lora"/>
        </w:rPr>
      </w:pPr>
      <w:r w:rsidRPr="00BE06EC">
        <w:rPr>
          <w:rFonts w:ascii="Lora" w:hAnsi="Lora"/>
        </w:rPr>
        <w:lastRenderedPageBreak/>
        <w:t>When the pandemic was officially announced in Iran</w:t>
      </w:r>
      <w:r w:rsidR="00C51F19" w:rsidRPr="00BE06EC">
        <w:rPr>
          <w:rFonts w:ascii="Lora" w:hAnsi="Lora"/>
        </w:rPr>
        <w:t>,</w:t>
      </w:r>
      <w:r w:rsidRPr="00BE06EC">
        <w:rPr>
          <w:rFonts w:ascii="Lora" w:hAnsi="Lora"/>
        </w:rPr>
        <w:t xml:space="preserve"> the UN </w:t>
      </w:r>
      <w:r w:rsidR="001D0E06" w:rsidRPr="00BE06EC">
        <w:rPr>
          <w:rFonts w:ascii="Lora" w:hAnsi="Lora"/>
        </w:rPr>
        <w:t>C</w:t>
      </w:r>
      <w:r w:rsidRPr="00BE06EC">
        <w:rPr>
          <w:rFonts w:ascii="Lora" w:hAnsi="Lora"/>
        </w:rPr>
        <w:t xml:space="preserve">ountry </w:t>
      </w:r>
      <w:r w:rsidR="001D0E06" w:rsidRPr="00BE06EC">
        <w:rPr>
          <w:rFonts w:ascii="Lora" w:hAnsi="Lora"/>
        </w:rPr>
        <w:t>T</w:t>
      </w:r>
      <w:r w:rsidRPr="00BE06EC">
        <w:rPr>
          <w:rFonts w:ascii="Lora" w:hAnsi="Lora"/>
        </w:rPr>
        <w:t xml:space="preserve">eam promptly </w:t>
      </w:r>
      <w:r w:rsidR="009F094D" w:rsidRPr="00BE06EC">
        <w:rPr>
          <w:rFonts w:ascii="Lora" w:hAnsi="Lora"/>
        </w:rPr>
        <w:t xml:space="preserve">developed </w:t>
      </w:r>
      <w:r w:rsidRPr="00BE06EC">
        <w:rPr>
          <w:rFonts w:ascii="Lora" w:hAnsi="Lora"/>
        </w:rPr>
        <w:t>the Socio-Economic Response Plan (SERP) to complement the</w:t>
      </w:r>
      <w:r w:rsidR="00C51F19" w:rsidRPr="00BE06EC">
        <w:rPr>
          <w:rFonts w:ascii="Lora" w:hAnsi="Lora"/>
        </w:rPr>
        <w:t xml:space="preserve"> </w:t>
      </w:r>
      <w:r w:rsidR="00BA78CE" w:rsidRPr="00BE06EC">
        <w:rPr>
          <w:rFonts w:ascii="Lora" w:hAnsi="Lora"/>
        </w:rPr>
        <w:t>G</w:t>
      </w:r>
      <w:r w:rsidR="00C51F19" w:rsidRPr="00BE06EC">
        <w:rPr>
          <w:rFonts w:ascii="Lora" w:hAnsi="Lora"/>
        </w:rPr>
        <w:t>overnment’s</w:t>
      </w:r>
      <w:r w:rsidRPr="00BE06EC">
        <w:rPr>
          <w:rFonts w:ascii="Lora" w:hAnsi="Lora"/>
        </w:rPr>
        <w:t xml:space="preserve"> efforts </w:t>
      </w:r>
      <w:r w:rsidR="00C51F19" w:rsidRPr="00BE06EC">
        <w:rPr>
          <w:rFonts w:ascii="Lora" w:hAnsi="Lora"/>
        </w:rPr>
        <w:t>to assist</w:t>
      </w:r>
      <w:r w:rsidRPr="00BE06EC">
        <w:rPr>
          <w:rFonts w:ascii="Lora" w:hAnsi="Lora"/>
        </w:rPr>
        <w:t xml:space="preserve"> the most</w:t>
      </w:r>
      <w:r w:rsidR="00C51F19" w:rsidRPr="00BE06EC">
        <w:rPr>
          <w:rFonts w:ascii="Lora" w:hAnsi="Lora"/>
        </w:rPr>
        <w:t>-</w:t>
      </w:r>
      <w:r w:rsidRPr="00BE06EC">
        <w:rPr>
          <w:rFonts w:ascii="Lora" w:hAnsi="Lora"/>
        </w:rPr>
        <w:t xml:space="preserve">affected populations through an integrated response. </w:t>
      </w:r>
    </w:p>
    <w:p w14:paraId="3501DA6D" w14:textId="15D9C0BB" w:rsidR="00BE6DC0" w:rsidRPr="00BE06EC" w:rsidRDefault="00BE6DC0" w:rsidP="00BE6DC0">
      <w:pPr>
        <w:tabs>
          <w:tab w:val="left" w:pos="720"/>
        </w:tabs>
        <w:spacing w:after="0" w:line="276" w:lineRule="auto"/>
        <w:jc w:val="both"/>
        <w:rPr>
          <w:rFonts w:ascii="Lora" w:hAnsi="Lora"/>
        </w:rPr>
      </w:pPr>
      <w:r w:rsidRPr="00BE06EC">
        <w:rPr>
          <w:rFonts w:ascii="Lora" w:hAnsi="Lora"/>
        </w:rPr>
        <w:t xml:space="preserve">Building on SERP, </w:t>
      </w:r>
      <w:r w:rsidR="00294796" w:rsidRPr="00BE06EC">
        <w:rPr>
          <w:rFonts w:ascii="Lora" w:hAnsi="Lora"/>
        </w:rPr>
        <w:t xml:space="preserve">the </w:t>
      </w:r>
      <w:r w:rsidRPr="00BE06EC">
        <w:rPr>
          <w:rFonts w:ascii="Lora" w:hAnsi="Lora"/>
        </w:rPr>
        <w:t xml:space="preserve">United Nations Development Programme (UNDP) devised its innovative ‘rapid response’ initiative called Rapid Socio-Economic Response (RASER) to help the </w:t>
      </w:r>
      <w:r w:rsidR="00294796" w:rsidRPr="00BE06EC">
        <w:rPr>
          <w:rFonts w:ascii="Lora" w:hAnsi="Lora"/>
        </w:rPr>
        <w:t>worst-</w:t>
      </w:r>
      <w:r w:rsidRPr="00BE06EC">
        <w:rPr>
          <w:rFonts w:ascii="Lora" w:hAnsi="Lora"/>
        </w:rPr>
        <w:t>affected businesses and people through innovat</w:t>
      </w:r>
      <w:r w:rsidR="00294796" w:rsidRPr="00BE06EC">
        <w:rPr>
          <w:rFonts w:ascii="Lora" w:hAnsi="Lora"/>
        </w:rPr>
        <w:t>ive</w:t>
      </w:r>
      <w:r w:rsidRPr="00BE06EC">
        <w:rPr>
          <w:rFonts w:ascii="Lora" w:hAnsi="Lora"/>
        </w:rPr>
        <w:t xml:space="preserve"> and interlinked job revival/generation and social protection schemes with an aim to ‘build forward better’.</w:t>
      </w:r>
    </w:p>
    <w:p w14:paraId="232549C3" w14:textId="77777777" w:rsidR="00BE6DC0" w:rsidRPr="00BE06EC" w:rsidRDefault="00BE6DC0" w:rsidP="00BE6DC0">
      <w:pPr>
        <w:tabs>
          <w:tab w:val="left" w:pos="720"/>
        </w:tabs>
        <w:spacing w:after="0" w:line="276" w:lineRule="auto"/>
        <w:jc w:val="both"/>
        <w:rPr>
          <w:rFonts w:ascii="Lora" w:hAnsi="Lora"/>
          <w:sz w:val="24"/>
          <w:szCs w:val="24"/>
        </w:rPr>
      </w:pPr>
    </w:p>
    <w:p w14:paraId="688B8039" w14:textId="2AB73718" w:rsidR="00BE6DC0" w:rsidRPr="00BE06EC" w:rsidRDefault="00BE6DC0" w:rsidP="00BE6DC0">
      <w:pPr>
        <w:tabs>
          <w:tab w:val="left" w:pos="720"/>
        </w:tabs>
        <w:spacing w:after="0" w:line="276" w:lineRule="auto"/>
        <w:jc w:val="both"/>
        <w:rPr>
          <w:rFonts w:ascii="Lora" w:hAnsi="Lora"/>
          <w:color w:val="FF0000"/>
          <w:sz w:val="24"/>
          <w:szCs w:val="24"/>
        </w:rPr>
      </w:pPr>
      <w:r w:rsidRPr="00BE06EC">
        <w:rPr>
          <w:rFonts w:ascii="Lora" w:hAnsi="Lora"/>
          <w:sz w:val="24"/>
          <w:szCs w:val="24"/>
        </w:rPr>
        <w:t xml:space="preserve">The initiative builds on a rapid socio-economic </w:t>
      </w:r>
      <w:r w:rsidR="00052136" w:rsidRPr="00BE06EC">
        <w:rPr>
          <w:rFonts w:ascii="Lora" w:hAnsi="Lora"/>
          <w:sz w:val="24"/>
          <w:szCs w:val="24"/>
        </w:rPr>
        <w:t xml:space="preserve">analysis </w:t>
      </w:r>
      <w:r w:rsidRPr="00BE06EC">
        <w:rPr>
          <w:rFonts w:ascii="Lora" w:hAnsi="Lora"/>
          <w:sz w:val="24"/>
          <w:szCs w:val="24"/>
        </w:rPr>
        <w:t xml:space="preserve">already undertaken in Iran. It adopts a 'proof of concept' approach, by combining technical advisory support with field testing. </w:t>
      </w:r>
    </w:p>
    <w:p w14:paraId="649DAC48" w14:textId="77777777" w:rsidR="00BE6DC0" w:rsidRPr="00BE06EC" w:rsidRDefault="00BE6DC0" w:rsidP="00BE6DC0">
      <w:pPr>
        <w:jc w:val="both"/>
        <w:rPr>
          <w:rFonts w:ascii="Lora" w:hAnsi="Lora"/>
        </w:rPr>
      </w:pPr>
    </w:p>
    <w:p w14:paraId="73C91000" w14:textId="3D4A0548" w:rsidR="00036937" w:rsidRPr="00BE06EC" w:rsidRDefault="00036937" w:rsidP="00036937">
      <w:pPr>
        <w:tabs>
          <w:tab w:val="left" w:pos="720"/>
        </w:tabs>
        <w:spacing w:after="0" w:line="276" w:lineRule="auto"/>
        <w:jc w:val="both"/>
        <w:rPr>
          <w:rFonts w:ascii="Lora" w:hAnsi="Lora"/>
          <w:sz w:val="24"/>
          <w:szCs w:val="24"/>
          <w:lang w:bidi="fa-IR"/>
        </w:rPr>
      </w:pPr>
    </w:p>
    <w:p w14:paraId="62421527" w14:textId="5DC374EA" w:rsidR="00036937" w:rsidRPr="00BE06EC" w:rsidRDefault="00036937" w:rsidP="00E379DA">
      <w:pPr>
        <w:pStyle w:val="Heading2"/>
        <w:bidi w:val="0"/>
        <w:rPr>
          <w:rFonts w:ascii="Lora" w:hAnsi="Lora"/>
        </w:rPr>
      </w:pPr>
      <w:bookmarkStart w:id="9" w:name="_Toc104300720"/>
      <w:bookmarkStart w:id="10" w:name="_Toc117522631"/>
      <w:r w:rsidRPr="00BE06EC">
        <w:rPr>
          <w:rFonts w:ascii="Lora" w:hAnsi="Lora"/>
        </w:rPr>
        <w:t>2-</w:t>
      </w:r>
      <w:r w:rsidR="00E379DA" w:rsidRPr="00BE06EC">
        <w:rPr>
          <w:rFonts w:ascii="Lora" w:hAnsi="Lora"/>
        </w:rPr>
        <w:t>3</w:t>
      </w:r>
      <w:r w:rsidRPr="00BE06EC">
        <w:rPr>
          <w:rFonts w:ascii="Lora" w:hAnsi="Lora"/>
        </w:rPr>
        <w:t xml:space="preserve">- RASER’s </w:t>
      </w:r>
      <w:r w:rsidR="00C3451C" w:rsidRPr="00BE06EC">
        <w:rPr>
          <w:rFonts w:ascii="Lora" w:hAnsi="Lora"/>
        </w:rPr>
        <w:t>R</w:t>
      </w:r>
      <w:r w:rsidRPr="00BE06EC">
        <w:rPr>
          <w:rFonts w:ascii="Lora" w:hAnsi="Lora"/>
        </w:rPr>
        <w:t>ationale</w:t>
      </w:r>
      <w:bookmarkEnd w:id="9"/>
      <w:bookmarkEnd w:id="10"/>
      <w:r w:rsidRPr="00BE06EC">
        <w:rPr>
          <w:rFonts w:ascii="Lora" w:hAnsi="Lora"/>
        </w:rPr>
        <w:t xml:space="preserve"> </w:t>
      </w:r>
    </w:p>
    <w:p w14:paraId="40EC8FD1" w14:textId="77777777" w:rsidR="008E3417" w:rsidRPr="00BE06EC" w:rsidRDefault="008E3417" w:rsidP="00036937">
      <w:pPr>
        <w:tabs>
          <w:tab w:val="left" w:pos="720"/>
        </w:tabs>
        <w:spacing w:after="0" w:line="276" w:lineRule="auto"/>
        <w:jc w:val="both"/>
        <w:rPr>
          <w:rFonts w:ascii="Lora" w:hAnsi="Lora" w:cs="B Nazanin"/>
          <w:b/>
          <w:bCs/>
          <w:sz w:val="24"/>
          <w:szCs w:val="24"/>
          <w:lang w:bidi="fa-IR"/>
        </w:rPr>
      </w:pPr>
    </w:p>
    <w:p w14:paraId="5411D53A" w14:textId="346BB287" w:rsidR="00475A2D" w:rsidRPr="00BE06EC" w:rsidRDefault="00294796" w:rsidP="00576FF6">
      <w:pPr>
        <w:pStyle w:val="ListParagraph"/>
        <w:numPr>
          <w:ilvl w:val="0"/>
          <w:numId w:val="11"/>
        </w:numPr>
        <w:tabs>
          <w:tab w:val="left" w:pos="720"/>
        </w:tabs>
        <w:spacing w:after="0" w:line="276" w:lineRule="auto"/>
        <w:jc w:val="both"/>
        <w:rPr>
          <w:rFonts w:ascii="Lora" w:hAnsi="Lora"/>
          <w:sz w:val="24"/>
          <w:szCs w:val="24"/>
        </w:rPr>
      </w:pPr>
      <w:r w:rsidRPr="00BE06EC">
        <w:rPr>
          <w:rFonts w:ascii="Lora" w:hAnsi="Lora"/>
          <w:sz w:val="24"/>
          <w:szCs w:val="24"/>
        </w:rPr>
        <w:t xml:space="preserve">The </w:t>
      </w:r>
      <w:r w:rsidR="00475A2D" w:rsidRPr="00BE06EC">
        <w:rPr>
          <w:rFonts w:ascii="Lora" w:hAnsi="Lora"/>
          <w:sz w:val="24"/>
          <w:szCs w:val="24"/>
        </w:rPr>
        <w:t>COVID-19 pandemic further exposed Iran’s economic vulnerability to internal and external shocks. The pandemic has affected all sectors</w:t>
      </w:r>
      <w:r w:rsidR="005C14C4" w:rsidRPr="00BE06EC">
        <w:rPr>
          <w:rStyle w:val="FootnoteReference"/>
          <w:rFonts w:ascii="Lora" w:hAnsi="Lora"/>
          <w:sz w:val="24"/>
          <w:szCs w:val="24"/>
        </w:rPr>
        <w:footnoteReference w:id="7"/>
      </w:r>
      <w:r w:rsidR="00475A2D" w:rsidRPr="00BE06EC">
        <w:rPr>
          <w:rFonts w:ascii="Lora" w:hAnsi="Lora"/>
          <w:sz w:val="24"/>
          <w:szCs w:val="24"/>
        </w:rPr>
        <w:t xml:space="preserve"> of the economy</w:t>
      </w:r>
      <w:r w:rsidRPr="00BE06EC">
        <w:rPr>
          <w:rFonts w:ascii="Lora" w:hAnsi="Lora"/>
          <w:sz w:val="24"/>
          <w:szCs w:val="24"/>
        </w:rPr>
        <w:t>;</w:t>
      </w:r>
      <w:r w:rsidR="00475A2D" w:rsidRPr="00BE06EC">
        <w:rPr>
          <w:rFonts w:ascii="Lora" w:hAnsi="Lora"/>
          <w:sz w:val="24"/>
          <w:szCs w:val="24"/>
        </w:rPr>
        <w:t xml:space="preserve"> but, from a socio-economic point of view,</w:t>
      </w:r>
      <w:r w:rsidR="007657F9" w:rsidRPr="00BE06EC">
        <w:rPr>
          <w:rFonts w:ascii="Lora" w:hAnsi="Lora"/>
          <w:sz w:val="24"/>
          <w:szCs w:val="24"/>
        </w:rPr>
        <w:t xml:space="preserve"> the most adversely impacted</w:t>
      </w:r>
      <w:r w:rsidR="00475A2D" w:rsidRPr="00BE06EC">
        <w:rPr>
          <w:rFonts w:ascii="Lora" w:hAnsi="Lora"/>
          <w:sz w:val="24"/>
          <w:szCs w:val="24"/>
        </w:rPr>
        <w:t xml:space="preserve"> </w:t>
      </w:r>
      <w:r w:rsidR="007C09C4" w:rsidRPr="00BE06EC">
        <w:rPr>
          <w:rFonts w:ascii="Lora" w:hAnsi="Lora"/>
          <w:sz w:val="24"/>
          <w:szCs w:val="24"/>
        </w:rPr>
        <w:t xml:space="preserve">are </w:t>
      </w:r>
      <w:r w:rsidR="00475A2D" w:rsidRPr="00BE06EC">
        <w:rPr>
          <w:rFonts w:ascii="Lora" w:hAnsi="Lora"/>
          <w:sz w:val="24"/>
          <w:szCs w:val="24"/>
        </w:rPr>
        <w:t>vulnerable households</w:t>
      </w:r>
      <w:r w:rsidRPr="00BE06EC">
        <w:rPr>
          <w:rFonts w:ascii="Lora" w:hAnsi="Lora"/>
          <w:sz w:val="24"/>
          <w:szCs w:val="24"/>
        </w:rPr>
        <w:t xml:space="preserve"> such as</w:t>
      </w:r>
      <w:r w:rsidR="008E3417" w:rsidRPr="00BE06EC">
        <w:rPr>
          <w:rFonts w:ascii="Lora" w:hAnsi="Lora"/>
          <w:sz w:val="24"/>
          <w:szCs w:val="24"/>
        </w:rPr>
        <w:t xml:space="preserve"> women-headed</w:t>
      </w:r>
      <w:r w:rsidR="00475A2D" w:rsidRPr="00BE06EC">
        <w:rPr>
          <w:rFonts w:ascii="Lora" w:hAnsi="Lora"/>
          <w:sz w:val="24"/>
          <w:szCs w:val="24"/>
        </w:rPr>
        <w:t xml:space="preserve"> </w:t>
      </w:r>
      <w:r w:rsidRPr="00BE06EC">
        <w:rPr>
          <w:rFonts w:ascii="Lora" w:hAnsi="Lora"/>
          <w:sz w:val="24"/>
          <w:szCs w:val="24"/>
        </w:rPr>
        <w:t xml:space="preserve">ones, </w:t>
      </w:r>
      <w:r w:rsidR="008A5570" w:rsidRPr="00BE06EC">
        <w:rPr>
          <w:rFonts w:ascii="Lora" w:hAnsi="Lora"/>
          <w:sz w:val="24"/>
          <w:szCs w:val="24"/>
        </w:rPr>
        <w:t xml:space="preserve">as </w:t>
      </w:r>
      <w:r w:rsidR="000A5268" w:rsidRPr="00BE06EC">
        <w:rPr>
          <w:rFonts w:ascii="Lora" w:hAnsi="Lora"/>
          <w:sz w:val="24"/>
          <w:szCs w:val="24"/>
        </w:rPr>
        <w:t xml:space="preserve">well </w:t>
      </w:r>
      <w:r w:rsidR="00036937" w:rsidRPr="00BE06EC">
        <w:rPr>
          <w:rFonts w:ascii="Lora" w:hAnsi="Lora"/>
          <w:sz w:val="24"/>
          <w:szCs w:val="24"/>
        </w:rPr>
        <w:t>as M</w:t>
      </w:r>
      <w:r w:rsidR="001F7ED6" w:rsidRPr="00BE06EC">
        <w:rPr>
          <w:rFonts w:ascii="Lora" w:hAnsi="Lora"/>
          <w:sz w:val="24"/>
          <w:szCs w:val="24"/>
        </w:rPr>
        <w:t xml:space="preserve">icro, </w:t>
      </w:r>
      <w:r w:rsidR="00036937" w:rsidRPr="00BE06EC">
        <w:rPr>
          <w:rFonts w:ascii="Lora" w:hAnsi="Lora"/>
          <w:sz w:val="24"/>
          <w:szCs w:val="24"/>
        </w:rPr>
        <w:t>S</w:t>
      </w:r>
      <w:r w:rsidR="001F7ED6" w:rsidRPr="00BE06EC">
        <w:rPr>
          <w:rFonts w:ascii="Lora" w:hAnsi="Lora"/>
          <w:sz w:val="24"/>
          <w:szCs w:val="24"/>
        </w:rPr>
        <w:t xml:space="preserve">mall, and </w:t>
      </w:r>
      <w:r w:rsidR="00036937" w:rsidRPr="00BE06EC">
        <w:rPr>
          <w:rFonts w:ascii="Lora" w:hAnsi="Lora"/>
          <w:sz w:val="24"/>
          <w:szCs w:val="24"/>
        </w:rPr>
        <w:t>M</w:t>
      </w:r>
      <w:r w:rsidR="001F7ED6" w:rsidRPr="00BE06EC">
        <w:rPr>
          <w:rFonts w:ascii="Lora" w:hAnsi="Lora"/>
          <w:sz w:val="24"/>
          <w:szCs w:val="24"/>
        </w:rPr>
        <w:t xml:space="preserve">edium </w:t>
      </w:r>
      <w:r w:rsidR="00036937" w:rsidRPr="00BE06EC">
        <w:rPr>
          <w:rFonts w:ascii="Lora" w:hAnsi="Lora"/>
          <w:sz w:val="24"/>
          <w:szCs w:val="24"/>
        </w:rPr>
        <w:t>E</w:t>
      </w:r>
      <w:r w:rsidR="001F7ED6" w:rsidRPr="00BE06EC">
        <w:rPr>
          <w:rFonts w:ascii="Lora" w:hAnsi="Lora"/>
          <w:sz w:val="24"/>
          <w:szCs w:val="24"/>
        </w:rPr>
        <w:t>nterprise</w:t>
      </w:r>
      <w:r w:rsidR="00036937" w:rsidRPr="00BE06EC">
        <w:rPr>
          <w:rFonts w:ascii="Lora" w:hAnsi="Lora"/>
          <w:sz w:val="24"/>
          <w:szCs w:val="24"/>
        </w:rPr>
        <w:t>s</w:t>
      </w:r>
      <w:r w:rsidR="001F7ED6" w:rsidRPr="00BE06EC">
        <w:rPr>
          <w:rFonts w:ascii="Lora" w:hAnsi="Lora"/>
          <w:sz w:val="24"/>
          <w:szCs w:val="24"/>
        </w:rPr>
        <w:t xml:space="preserve"> (MSMEs)</w:t>
      </w:r>
      <w:r w:rsidRPr="00BE06EC">
        <w:rPr>
          <w:rFonts w:ascii="Lora" w:hAnsi="Lora"/>
          <w:sz w:val="24"/>
          <w:szCs w:val="24"/>
        </w:rPr>
        <w:t xml:space="preserve"> which </w:t>
      </w:r>
      <w:r w:rsidR="00FB144D" w:rsidRPr="00BE06EC">
        <w:rPr>
          <w:rFonts w:ascii="Lora" w:hAnsi="Lora"/>
          <w:sz w:val="24"/>
          <w:szCs w:val="24"/>
        </w:rPr>
        <w:t xml:space="preserve">are </w:t>
      </w:r>
      <w:r w:rsidR="00475A2D" w:rsidRPr="00BE06EC">
        <w:rPr>
          <w:rFonts w:ascii="Lora" w:hAnsi="Lora"/>
          <w:sz w:val="24"/>
          <w:szCs w:val="24"/>
        </w:rPr>
        <w:t xml:space="preserve">the primary source of income </w:t>
      </w:r>
      <w:r w:rsidR="00377777" w:rsidRPr="00BE06EC">
        <w:rPr>
          <w:rFonts w:ascii="Lora" w:hAnsi="Lora"/>
          <w:sz w:val="24"/>
          <w:szCs w:val="24"/>
        </w:rPr>
        <w:t xml:space="preserve">for </w:t>
      </w:r>
      <w:r w:rsidR="00475A2D" w:rsidRPr="00BE06EC">
        <w:rPr>
          <w:rFonts w:ascii="Lora" w:hAnsi="Lora"/>
          <w:sz w:val="24"/>
          <w:szCs w:val="24"/>
        </w:rPr>
        <w:t xml:space="preserve">many </w:t>
      </w:r>
      <w:r w:rsidRPr="00BE06EC">
        <w:rPr>
          <w:rFonts w:ascii="Lora" w:hAnsi="Lora"/>
          <w:sz w:val="24"/>
          <w:szCs w:val="24"/>
        </w:rPr>
        <w:t xml:space="preserve">people </w:t>
      </w:r>
      <w:r w:rsidR="00377777" w:rsidRPr="00BE06EC">
        <w:rPr>
          <w:rFonts w:ascii="Lora" w:hAnsi="Lora"/>
          <w:sz w:val="24"/>
          <w:szCs w:val="24"/>
        </w:rPr>
        <w:t xml:space="preserve">living </w:t>
      </w:r>
      <w:r w:rsidR="00475A2D" w:rsidRPr="00BE06EC">
        <w:rPr>
          <w:rFonts w:ascii="Lora" w:hAnsi="Lora"/>
          <w:sz w:val="24"/>
          <w:szCs w:val="24"/>
        </w:rPr>
        <w:t xml:space="preserve">under, or at risk of falling back under the poverty line. </w:t>
      </w:r>
      <w:r w:rsidR="00BA5266" w:rsidRPr="00BE06EC">
        <w:rPr>
          <w:rFonts w:ascii="Lora" w:hAnsi="Lora"/>
          <w:sz w:val="24"/>
          <w:szCs w:val="24"/>
        </w:rPr>
        <w:t>Therefore, t</w:t>
      </w:r>
      <w:r w:rsidR="00475A2D" w:rsidRPr="00BE06EC">
        <w:rPr>
          <w:rFonts w:ascii="Lora" w:hAnsi="Lora"/>
          <w:sz w:val="24"/>
          <w:szCs w:val="24"/>
        </w:rPr>
        <w:t xml:space="preserve">here is a need to reinvigorate (‘build </w:t>
      </w:r>
      <w:r w:rsidR="00FE53B6" w:rsidRPr="00BE06EC">
        <w:rPr>
          <w:rFonts w:ascii="Lora" w:hAnsi="Lora"/>
          <w:sz w:val="24"/>
          <w:szCs w:val="24"/>
        </w:rPr>
        <w:t xml:space="preserve">forward </w:t>
      </w:r>
      <w:r w:rsidR="00475A2D" w:rsidRPr="00BE06EC">
        <w:rPr>
          <w:rFonts w:ascii="Lora" w:hAnsi="Lora"/>
          <w:sz w:val="24"/>
          <w:szCs w:val="24"/>
        </w:rPr>
        <w:t>better’) the</w:t>
      </w:r>
      <w:r w:rsidR="00260B6E" w:rsidRPr="00BE06EC">
        <w:rPr>
          <w:rFonts w:ascii="Lora" w:hAnsi="Lora"/>
          <w:sz w:val="24"/>
          <w:szCs w:val="24"/>
        </w:rPr>
        <w:t>ir</w:t>
      </w:r>
      <w:r w:rsidR="00475A2D" w:rsidRPr="00BE06EC">
        <w:rPr>
          <w:rFonts w:ascii="Lora" w:hAnsi="Lora"/>
          <w:sz w:val="24"/>
          <w:szCs w:val="24"/>
        </w:rPr>
        <w:t xml:space="preserve"> capacity to withstand such shocks and maintain (or enhance) income</w:t>
      </w:r>
      <w:r w:rsidR="00E72251" w:rsidRPr="00BE06EC">
        <w:rPr>
          <w:rFonts w:ascii="Lora" w:hAnsi="Lora"/>
          <w:sz w:val="24"/>
          <w:szCs w:val="24"/>
        </w:rPr>
        <w:t>-</w:t>
      </w:r>
      <w:r w:rsidR="00475A2D" w:rsidRPr="00BE06EC">
        <w:rPr>
          <w:rFonts w:ascii="Lora" w:hAnsi="Lora"/>
          <w:sz w:val="24"/>
          <w:szCs w:val="24"/>
        </w:rPr>
        <w:t xml:space="preserve">generating opportunities for the poor and marginalized communities. </w:t>
      </w:r>
    </w:p>
    <w:p w14:paraId="004D547C" w14:textId="77777777" w:rsidR="001F7ED6" w:rsidRPr="00BE06EC" w:rsidRDefault="001F7ED6" w:rsidP="001F7ED6">
      <w:pPr>
        <w:pStyle w:val="ListParagraph"/>
        <w:tabs>
          <w:tab w:val="left" w:pos="720"/>
        </w:tabs>
        <w:spacing w:after="0" w:line="276" w:lineRule="auto"/>
        <w:jc w:val="both"/>
        <w:rPr>
          <w:rFonts w:ascii="Lora" w:hAnsi="Lora"/>
          <w:sz w:val="24"/>
          <w:szCs w:val="24"/>
        </w:rPr>
      </w:pPr>
    </w:p>
    <w:p w14:paraId="3C6C938F" w14:textId="48D6D6B9" w:rsidR="00475A2D" w:rsidRPr="00BE06EC" w:rsidRDefault="00260B6E" w:rsidP="00576FF6">
      <w:pPr>
        <w:pStyle w:val="ListParagraph"/>
        <w:numPr>
          <w:ilvl w:val="0"/>
          <w:numId w:val="12"/>
        </w:numPr>
        <w:tabs>
          <w:tab w:val="left" w:pos="720"/>
        </w:tabs>
        <w:spacing w:after="0" w:line="276" w:lineRule="auto"/>
        <w:jc w:val="both"/>
        <w:rPr>
          <w:rFonts w:ascii="Lora" w:hAnsi="Lora"/>
          <w:sz w:val="24"/>
          <w:szCs w:val="24"/>
        </w:rPr>
      </w:pPr>
      <w:r w:rsidRPr="00BE06EC">
        <w:rPr>
          <w:rFonts w:ascii="Lora" w:hAnsi="Lora"/>
          <w:sz w:val="24"/>
          <w:szCs w:val="24"/>
        </w:rPr>
        <w:t>During the relief stage, Iran</w:t>
      </w:r>
      <w:r w:rsidR="00475A2D" w:rsidRPr="00BE06EC">
        <w:rPr>
          <w:rFonts w:ascii="Lora" w:hAnsi="Lora"/>
          <w:sz w:val="24"/>
          <w:szCs w:val="24"/>
        </w:rPr>
        <w:t xml:space="preserve"> suffered </w:t>
      </w:r>
      <w:r w:rsidR="00E72251" w:rsidRPr="00BE06EC">
        <w:rPr>
          <w:rFonts w:ascii="Lora" w:hAnsi="Lora"/>
          <w:sz w:val="24"/>
          <w:szCs w:val="24"/>
        </w:rPr>
        <w:t>from</w:t>
      </w:r>
      <w:r w:rsidR="00475A2D" w:rsidRPr="00BE06EC">
        <w:rPr>
          <w:rFonts w:ascii="Lora" w:hAnsi="Lora"/>
          <w:sz w:val="24"/>
          <w:szCs w:val="24"/>
        </w:rPr>
        <w:t xml:space="preserve"> acute shortage of medical supplies</w:t>
      </w:r>
      <w:r w:rsidR="00294796" w:rsidRPr="00BE06EC">
        <w:rPr>
          <w:rFonts w:ascii="Lora" w:hAnsi="Lora"/>
          <w:sz w:val="24"/>
          <w:szCs w:val="24"/>
        </w:rPr>
        <w:t>,</w:t>
      </w:r>
      <w:r w:rsidR="00475A2D" w:rsidRPr="00BE06EC">
        <w:rPr>
          <w:rFonts w:ascii="Lora" w:hAnsi="Lora"/>
          <w:sz w:val="24"/>
          <w:szCs w:val="24"/>
        </w:rPr>
        <w:t xml:space="preserve"> including Personal Protective Equipment (PPE). Th</w:t>
      </w:r>
      <w:r w:rsidR="00294796" w:rsidRPr="00BE06EC">
        <w:rPr>
          <w:rFonts w:ascii="Lora" w:hAnsi="Lora"/>
          <w:sz w:val="24"/>
          <w:szCs w:val="24"/>
        </w:rPr>
        <w:t>is</w:t>
      </w:r>
      <w:r w:rsidR="00475A2D" w:rsidRPr="00BE06EC">
        <w:rPr>
          <w:rFonts w:ascii="Lora" w:hAnsi="Lora"/>
          <w:sz w:val="24"/>
          <w:szCs w:val="24"/>
        </w:rPr>
        <w:t xml:space="preserve"> short supply </w:t>
      </w:r>
      <w:r w:rsidR="002201A9" w:rsidRPr="00BE06EC">
        <w:rPr>
          <w:rFonts w:ascii="Lora" w:hAnsi="Lora"/>
          <w:sz w:val="24"/>
          <w:szCs w:val="24"/>
        </w:rPr>
        <w:t>not only</w:t>
      </w:r>
      <w:r w:rsidR="00475A2D" w:rsidRPr="00BE06EC">
        <w:rPr>
          <w:rFonts w:ascii="Lora" w:hAnsi="Lora"/>
          <w:sz w:val="24"/>
          <w:szCs w:val="24"/>
        </w:rPr>
        <w:t xml:space="preserve"> led to increased prices in the market, but </w:t>
      </w:r>
      <w:r w:rsidR="00FE17CB" w:rsidRPr="00BE06EC">
        <w:rPr>
          <w:rFonts w:ascii="Lora" w:hAnsi="Lora"/>
          <w:sz w:val="24"/>
          <w:szCs w:val="24"/>
        </w:rPr>
        <w:t>also</w:t>
      </w:r>
      <w:r w:rsidR="00161BBB" w:rsidRPr="00BE06EC">
        <w:rPr>
          <w:rFonts w:ascii="Lora" w:hAnsi="Lora"/>
          <w:sz w:val="24"/>
          <w:szCs w:val="24"/>
        </w:rPr>
        <w:t xml:space="preserve"> </w:t>
      </w:r>
      <w:r w:rsidR="00475A2D" w:rsidRPr="00BE06EC">
        <w:rPr>
          <w:rFonts w:ascii="Lora" w:hAnsi="Lora"/>
          <w:sz w:val="24"/>
          <w:szCs w:val="24"/>
        </w:rPr>
        <w:t xml:space="preserve">put serious constraints on the </w:t>
      </w:r>
      <w:r w:rsidR="00475A2D" w:rsidRPr="00BE06EC">
        <w:rPr>
          <w:rFonts w:ascii="Lora" w:hAnsi="Lora"/>
          <w:sz w:val="24"/>
          <w:szCs w:val="24"/>
        </w:rPr>
        <w:lastRenderedPageBreak/>
        <w:t xml:space="preserve">national capacity to </w:t>
      </w:r>
      <w:r w:rsidR="00FE17CB" w:rsidRPr="00BE06EC">
        <w:rPr>
          <w:rFonts w:ascii="Lora" w:hAnsi="Lora"/>
          <w:sz w:val="24"/>
          <w:szCs w:val="24"/>
        </w:rPr>
        <w:t>contain the spread of the virus</w:t>
      </w:r>
      <w:r w:rsidR="00475A2D" w:rsidRPr="00BE06EC">
        <w:rPr>
          <w:rFonts w:ascii="Lora" w:hAnsi="Lora"/>
          <w:sz w:val="24"/>
          <w:szCs w:val="24"/>
        </w:rPr>
        <w:t xml:space="preserve">. </w:t>
      </w:r>
      <w:r w:rsidR="00CC0315" w:rsidRPr="00BE06EC">
        <w:rPr>
          <w:rFonts w:ascii="Lora" w:hAnsi="Lora"/>
          <w:sz w:val="24"/>
          <w:szCs w:val="24"/>
        </w:rPr>
        <w:t xml:space="preserve">Many MSMEs had the capacity to </w:t>
      </w:r>
      <w:r w:rsidR="0008762B" w:rsidRPr="00BE06EC">
        <w:rPr>
          <w:rFonts w:ascii="Lora" w:hAnsi="Lora"/>
          <w:sz w:val="24"/>
          <w:szCs w:val="24"/>
        </w:rPr>
        <w:t xml:space="preserve">rapidly </w:t>
      </w:r>
      <w:r w:rsidR="00CC0315" w:rsidRPr="00BE06EC">
        <w:rPr>
          <w:rFonts w:ascii="Lora" w:hAnsi="Lora"/>
          <w:sz w:val="24"/>
          <w:szCs w:val="24"/>
        </w:rPr>
        <w:t xml:space="preserve">start producing </w:t>
      </w:r>
      <w:r w:rsidR="00475A2D" w:rsidRPr="00BE06EC">
        <w:rPr>
          <w:rFonts w:ascii="Lora" w:hAnsi="Lora"/>
          <w:sz w:val="24"/>
          <w:szCs w:val="24"/>
        </w:rPr>
        <w:t>PPE</w:t>
      </w:r>
      <w:r w:rsidR="00CC0315" w:rsidRPr="00BE06EC">
        <w:rPr>
          <w:rFonts w:ascii="Lora" w:hAnsi="Lora"/>
          <w:sz w:val="24"/>
          <w:szCs w:val="24"/>
        </w:rPr>
        <w:t xml:space="preserve"> </w:t>
      </w:r>
      <w:r w:rsidR="00294796" w:rsidRPr="00BE06EC">
        <w:rPr>
          <w:rFonts w:ascii="Lora" w:hAnsi="Lora"/>
          <w:sz w:val="24"/>
          <w:szCs w:val="24"/>
        </w:rPr>
        <w:t>with</w:t>
      </w:r>
      <w:r w:rsidR="00161BBB" w:rsidRPr="00BE06EC">
        <w:rPr>
          <w:rFonts w:ascii="Lora" w:hAnsi="Lora"/>
          <w:sz w:val="24"/>
          <w:szCs w:val="24"/>
        </w:rPr>
        <w:t xml:space="preserve"> </w:t>
      </w:r>
      <w:r w:rsidR="00475A2D" w:rsidRPr="00BE06EC">
        <w:rPr>
          <w:rFonts w:ascii="Lora" w:hAnsi="Lora"/>
          <w:sz w:val="24"/>
          <w:szCs w:val="24"/>
        </w:rPr>
        <w:t>adequate</w:t>
      </w:r>
      <w:r w:rsidR="0008762B" w:rsidRPr="00BE06EC">
        <w:rPr>
          <w:rFonts w:ascii="Lora" w:hAnsi="Lora"/>
          <w:sz w:val="24"/>
          <w:szCs w:val="24"/>
        </w:rPr>
        <w:t xml:space="preserve"> training and equipment</w:t>
      </w:r>
      <w:r w:rsidR="00475A2D" w:rsidRPr="00BE06EC">
        <w:rPr>
          <w:rFonts w:ascii="Lora" w:hAnsi="Lora"/>
          <w:sz w:val="24"/>
          <w:szCs w:val="24"/>
        </w:rPr>
        <w:t>.</w:t>
      </w:r>
    </w:p>
    <w:p w14:paraId="47543101" w14:textId="77777777" w:rsidR="001F7ED6" w:rsidRPr="00BE06EC" w:rsidRDefault="001F7ED6" w:rsidP="001F7ED6">
      <w:pPr>
        <w:pStyle w:val="ListParagraph"/>
        <w:tabs>
          <w:tab w:val="left" w:pos="720"/>
        </w:tabs>
        <w:spacing w:after="0" w:line="276" w:lineRule="auto"/>
        <w:jc w:val="both"/>
        <w:rPr>
          <w:rFonts w:ascii="Lora" w:hAnsi="Lora"/>
          <w:sz w:val="24"/>
          <w:szCs w:val="24"/>
        </w:rPr>
      </w:pPr>
    </w:p>
    <w:p w14:paraId="514EAB51" w14:textId="3E2CF142" w:rsidR="00475A2D" w:rsidRPr="00BE06EC" w:rsidRDefault="00036937" w:rsidP="00576FF6">
      <w:pPr>
        <w:pStyle w:val="ListParagraph"/>
        <w:numPr>
          <w:ilvl w:val="0"/>
          <w:numId w:val="13"/>
        </w:numPr>
        <w:tabs>
          <w:tab w:val="left" w:pos="720"/>
        </w:tabs>
        <w:spacing w:after="0" w:line="276" w:lineRule="auto"/>
        <w:jc w:val="both"/>
        <w:rPr>
          <w:rFonts w:ascii="Lora" w:hAnsi="Lora"/>
          <w:sz w:val="24"/>
          <w:szCs w:val="24"/>
        </w:rPr>
      </w:pPr>
      <w:r w:rsidRPr="00BE06EC">
        <w:rPr>
          <w:rFonts w:ascii="Lora" w:hAnsi="Lora"/>
          <w:sz w:val="24"/>
          <w:szCs w:val="24"/>
        </w:rPr>
        <w:t xml:space="preserve">Given </w:t>
      </w:r>
      <w:r w:rsidR="00475A2D" w:rsidRPr="00BE06EC">
        <w:rPr>
          <w:rFonts w:ascii="Lora" w:hAnsi="Lora"/>
          <w:sz w:val="24"/>
          <w:szCs w:val="24"/>
        </w:rPr>
        <w:t>the impact of the pandemic on the labour market and employment</w:t>
      </w:r>
      <w:r w:rsidR="00294796" w:rsidRPr="00BE06EC">
        <w:rPr>
          <w:rFonts w:ascii="Lora" w:hAnsi="Lora"/>
          <w:sz w:val="24"/>
          <w:szCs w:val="24"/>
        </w:rPr>
        <w:t xml:space="preserve"> opportunities</w:t>
      </w:r>
      <w:r w:rsidR="00475A2D" w:rsidRPr="00BE06EC">
        <w:rPr>
          <w:rFonts w:ascii="Lora" w:hAnsi="Lora"/>
          <w:sz w:val="24"/>
          <w:szCs w:val="24"/>
        </w:rPr>
        <w:t xml:space="preserve">, and notwithstanding the </w:t>
      </w:r>
      <w:r w:rsidR="00CB3911" w:rsidRPr="00BE06EC">
        <w:rPr>
          <w:rFonts w:ascii="Lora" w:hAnsi="Lora"/>
          <w:sz w:val="24"/>
          <w:szCs w:val="24"/>
        </w:rPr>
        <w:t xml:space="preserve">efforts </w:t>
      </w:r>
      <w:r w:rsidR="00475A2D" w:rsidRPr="00BE06EC">
        <w:rPr>
          <w:rFonts w:ascii="Lora" w:hAnsi="Lora"/>
          <w:sz w:val="24"/>
          <w:szCs w:val="24"/>
        </w:rPr>
        <w:t>to reactivate the economy, individual and household vulnerabilities increased ma</w:t>
      </w:r>
      <w:r w:rsidR="00522937" w:rsidRPr="00BE06EC">
        <w:rPr>
          <w:rFonts w:ascii="Lora" w:hAnsi="Lora"/>
          <w:sz w:val="24"/>
          <w:szCs w:val="24"/>
        </w:rPr>
        <w:t>n</w:t>
      </w:r>
      <w:r w:rsidR="00F82FFC" w:rsidRPr="00BE06EC">
        <w:rPr>
          <w:rFonts w:ascii="Lora" w:hAnsi="Lora"/>
          <w:sz w:val="24"/>
          <w:szCs w:val="24"/>
        </w:rPr>
        <w:t>y</w:t>
      </w:r>
      <w:r w:rsidR="00BA78CE" w:rsidRPr="00BE06EC">
        <w:rPr>
          <w:rFonts w:ascii="Lora" w:hAnsi="Lora"/>
          <w:sz w:val="24"/>
          <w:szCs w:val="24"/>
        </w:rPr>
        <w:t>-</w:t>
      </w:r>
      <w:r w:rsidR="00F82FFC" w:rsidRPr="00BE06EC">
        <w:rPr>
          <w:rFonts w:ascii="Lora" w:hAnsi="Lora"/>
          <w:sz w:val="24"/>
          <w:szCs w:val="24"/>
        </w:rPr>
        <w:t>fold</w:t>
      </w:r>
      <w:r w:rsidR="00475A2D" w:rsidRPr="00BE06EC">
        <w:rPr>
          <w:rFonts w:ascii="Lora" w:hAnsi="Lora"/>
          <w:sz w:val="24"/>
          <w:szCs w:val="24"/>
        </w:rPr>
        <w:t xml:space="preserve">. Supply-side measures (to retool businesses) </w:t>
      </w:r>
      <w:r w:rsidR="00F82FFC" w:rsidRPr="00BE06EC">
        <w:rPr>
          <w:rFonts w:ascii="Lora" w:hAnsi="Lora"/>
          <w:sz w:val="24"/>
          <w:szCs w:val="24"/>
        </w:rPr>
        <w:t>do</w:t>
      </w:r>
      <w:r w:rsidR="00475A2D" w:rsidRPr="00BE06EC">
        <w:rPr>
          <w:rFonts w:ascii="Lora" w:hAnsi="Lora"/>
          <w:sz w:val="24"/>
          <w:szCs w:val="24"/>
        </w:rPr>
        <w:t xml:space="preserve"> work, but they will take time.</w:t>
      </w:r>
      <w:r w:rsidR="00FB447A" w:rsidRPr="00BE06EC">
        <w:rPr>
          <w:rFonts w:ascii="Lora" w:hAnsi="Lora"/>
          <w:sz w:val="24"/>
          <w:szCs w:val="24"/>
        </w:rPr>
        <w:t xml:space="preserve"> On the other hand, although the</w:t>
      </w:r>
      <w:r w:rsidR="00475A2D" w:rsidRPr="00BE06EC">
        <w:rPr>
          <w:rFonts w:ascii="Lora" w:hAnsi="Lora"/>
          <w:sz w:val="24"/>
          <w:szCs w:val="24"/>
        </w:rPr>
        <w:t xml:space="preserve"> </w:t>
      </w:r>
      <w:r w:rsidR="00BA78CE" w:rsidRPr="00BE06EC">
        <w:rPr>
          <w:rFonts w:ascii="Lora" w:hAnsi="Lora"/>
          <w:sz w:val="24"/>
          <w:szCs w:val="24"/>
        </w:rPr>
        <w:t>G</w:t>
      </w:r>
      <w:r w:rsidR="00475A2D" w:rsidRPr="00BE06EC">
        <w:rPr>
          <w:rFonts w:ascii="Lora" w:hAnsi="Lora"/>
          <w:sz w:val="24"/>
          <w:szCs w:val="24"/>
        </w:rPr>
        <w:t>overnment provide</w:t>
      </w:r>
      <w:r w:rsidR="00FB447A" w:rsidRPr="00BE06EC">
        <w:rPr>
          <w:rFonts w:ascii="Lora" w:hAnsi="Lora"/>
          <w:sz w:val="24"/>
          <w:szCs w:val="24"/>
        </w:rPr>
        <w:t>s</w:t>
      </w:r>
      <w:r w:rsidR="00475A2D" w:rsidRPr="00BE06EC">
        <w:rPr>
          <w:rFonts w:ascii="Lora" w:hAnsi="Lora"/>
          <w:sz w:val="24"/>
          <w:szCs w:val="24"/>
        </w:rPr>
        <w:t xml:space="preserve"> social transfers through subsidies and grants to help households meet basic needs</w:t>
      </w:r>
      <w:r w:rsidR="00FB447A" w:rsidRPr="00BE06EC">
        <w:rPr>
          <w:rFonts w:ascii="Lora" w:hAnsi="Lora"/>
          <w:sz w:val="24"/>
          <w:szCs w:val="24"/>
        </w:rPr>
        <w:t>,</w:t>
      </w:r>
      <w:r w:rsidR="00475A2D" w:rsidRPr="00BE06EC">
        <w:rPr>
          <w:rFonts w:ascii="Lora" w:hAnsi="Lora"/>
          <w:sz w:val="24"/>
          <w:szCs w:val="24"/>
        </w:rPr>
        <w:t xml:space="preserve"> the</w:t>
      </w:r>
      <w:r w:rsidR="00FB447A" w:rsidRPr="00BE06EC">
        <w:rPr>
          <w:rFonts w:ascii="Lora" w:hAnsi="Lora"/>
          <w:sz w:val="24"/>
          <w:szCs w:val="24"/>
        </w:rPr>
        <w:t xml:space="preserve"> sheer scope and</w:t>
      </w:r>
      <w:r w:rsidR="00475A2D" w:rsidRPr="00BE06EC">
        <w:rPr>
          <w:rFonts w:ascii="Lora" w:hAnsi="Lora"/>
          <w:sz w:val="24"/>
          <w:szCs w:val="24"/>
        </w:rPr>
        <w:t xml:space="preserve"> nature of the pandemic require</w:t>
      </w:r>
      <w:r w:rsidR="00FB447A" w:rsidRPr="00BE06EC">
        <w:rPr>
          <w:rFonts w:ascii="Lora" w:hAnsi="Lora"/>
          <w:sz w:val="24"/>
          <w:szCs w:val="24"/>
        </w:rPr>
        <w:t>d</w:t>
      </w:r>
      <w:r w:rsidR="00475A2D" w:rsidRPr="00BE06EC">
        <w:rPr>
          <w:rFonts w:ascii="Lora" w:hAnsi="Lora"/>
          <w:sz w:val="24"/>
          <w:szCs w:val="24"/>
        </w:rPr>
        <w:t xml:space="preserve"> innovative instruments of social protection</w:t>
      </w:r>
      <w:r w:rsidR="0035104C" w:rsidRPr="00BE06EC">
        <w:rPr>
          <w:rFonts w:ascii="Lora" w:hAnsi="Lora"/>
          <w:sz w:val="24"/>
          <w:szCs w:val="24"/>
        </w:rPr>
        <w:t xml:space="preserve">. </w:t>
      </w:r>
      <w:r w:rsidR="00522937" w:rsidRPr="00BE06EC">
        <w:rPr>
          <w:rFonts w:ascii="Lora" w:hAnsi="Lora"/>
          <w:sz w:val="24"/>
          <w:szCs w:val="24"/>
        </w:rPr>
        <w:t>The</w:t>
      </w:r>
      <w:r w:rsidR="00475A2D" w:rsidRPr="00BE06EC">
        <w:rPr>
          <w:rFonts w:ascii="Lora" w:hAnsi="Lora"/>
          <w:sz w:val="24"/>
          <w:szCs w:val="24"/>
        </w:rPr>
        <w:t xml:space="preserve"> </w:t>
      </w:r>
      <w:r w:rsidR="00000DFC" w:rsidRPr="00BE06EC">
        <w:rPr>
          <w:rFonts w:ascii="Lora" w:hAnsi="Lora"/>
          <w:sz w:val="24"/>
          <w:szCs w:val="24"/>
        </w:rPr>
        <w:t>cause-and-effect</w:t>
      </w:r>
      <w:r w:rsidR="0035104C" w:rsidRPr="00BE06EC">
        <w:rPr>
          <w:rFonts w:ascii="Lora" w:hAnsi="Lora"/>
          <w:sz w:val="24"/>
          <w:szCs w:val="24"/>
        </w:rPr>
        <w:t xml:space="preserve"> relationship of </w:t>
      </w:r>
      <w:r w:rsidR="00522937" w:rsidRPr="00BE06EC">
        <w:rPr>
          <w:rFonts w:ascii="Lora" w:hAnsi="Lora"/>
          <w:sz w:val="24"/>
          <w:szCs w:val="24"/>
        </w:rPr>
        <w:t>the pandemic</w:t>
      </w:r>
      <w:r w:rsidR="0035104C" w:rsidRPr="00BE06EC">
        <w:rPr>
          <w:rFonts w:ascii="Lora" w:hAnsi="Lora"/>
          <w:sz w:val="24"/>
          <w:szCs w:val="24"/>
        </w:rPr>
        <w:t xml:space="preserve"> </w:t>
      </w:r>
      <w:r w:rsidR="00294796" w:rsidRPr="00BE06EC">
        <w:rPr>
          <w:rFonts w:ascii="Lora" w:hAnsi="Lora"/>
          <w:sz w:val="24"/>
          <w:szCs w:val="24"/>
        </w:rPr>
        <w:t>gener</w:t>
      </w:r>
      <w:r w:rsidR="00BD7C34" w:rsidRPr="00BE06EC">
        <w:rPr>
          <w:rFonts w:ascii="Lora" w:hAnsi="Lora"/>
          <w:sz w:val="24"/>
          <w:szCs w:val="24"/>
        </w:rPr>
        <w:t>a</w:t>
      </w:r>
      <w:r w:rsidR="00294796" w:rsidRPr="00BE06EC">
        <w:rPr>
          <w:rFonts w:ascii="Lora" w:hAnsi="Lora"/>
          <w:sz w:val="24"/>
          <w:szCs w:val="24"/>
        </w:rPr>
        <w:t>ted demands</w:t>
      </w:r>
      <w:r w:rsidR="00522937" w:rsidRPr="00BE06EC">
        <w:rPr>
          <w:rFonts w:ascii="Lora" w:hAnsi="Lora"/>
          <w:sz w:val="24"/>
          <w:szCs w:val="24"/>
        </w:rPr>
        <w:t xml:space="preserve"> different than</w:t>
      </w:r>
      <w:r w:rsidR="00475A2D" w:rsidRPr="00BE06EC">
        <w:rPr>
          <w:rFonts w:ascii="Lora" w:hAnsi="Lora"/>
          <w:sz w:val="24"/>
          <w:szCs w:val="24"/>
        </w:rPr>
        <w:t xml:space="preserve"> those which form the premise of the current cash transfer</w:t>
      </w:r>
      <w:r w:rsidR="0058728C" w:rsidRPr="00BE06EC">
        <w:rPr>
          <w:rFonts w:ascii="Lora" w:hAnsi="Lora"/>
          <w:sz w:val="24"/>
          <w:szCs w:val="24"/>
        </w:rPr>
        <w:t>s</w:t>
      </w:r>
      <w:r w:rsidR="00475A2D" w:rsidRPr="00BE06EC">
        <w:rPr>
          <w:rFonts w:ascii="Lora" w:hAnsi="Lora"/>
          <w:sz w:val="24"/>
          <w:szCs w:val="24"/>
        </w:rPr>
        <w:t xml:space="preserve"> schemes in the country. </w:t>
      </w:r>
      <w:r w:rsidR="00C40E55" w:rsidRPr="00BE06EC">
        <w:rPr>
          <w:rFonts w:ascii="Lora" w:hAnsi="Lora"/>
          <w:sz w:val="24"/>
          <w:szCs w:val="24"/>
        </w:rPr>
        <w:t>For instance,</w:t>
      </w:r>
      <w:r w:rsidR="00475A2D" w:rsidRPr="00BE06EC">
        <w:rPr>
          <w:rFonts w:ascii="Lora" w:hAnsi="Lora"/>
          <w:sz w:val="24"/>
          <w:szCs w:val="24"/>
        </w:rPr>
        <w:t xml:space="preserve"> while </w:t>
      </w:r>
      <w:r w:rsidR="00C40E55" w:rsidRPr="00BE06EC">
        <w:rPr>
          <w:rFonts w:ascii="Lora" w:hAnsi="Lora"/>
          <w:sz w:val="24"/>
          <w:szCs w:val="24"/>
        </w:rPr>
        <w:t>low-income</w:t>
      </w:r>
      <w:r w:rsidR="00475A2D" w:rsidRPr="00BE06EC">
        <w:rPr>
          <w:rFonts w:ascii="Lora" w:hAnsi="Lora"/>
          <w:sz w:val="24"/>
          <w:szCs w:val="24"/>
        </w:rPr>
        <w:t xml:space="preserve"> households </w:t>
      </w:r>
      <w:r w:rsidR="00C40E55" w:rsidRPr="00BE06EC">
        <w:rPr>
          <w:rFonts w:ascii="Lora" w:hAnsi="Lora"/>
          <w:sz w:val="24"/>
          <w:szCs w:val="24"/>
        </w:rPr>
        <w:t>were</w:t>
      </w:r>
      <w:r w:rsidR="00475A2D" w:rsidRPr="00BE06EC">
        <w:rPr>
          <w:rFonts w:ascii="Lora" w:hAnsi="Lora"/>
          <w:sz w:val="24"/>
          <w:szCs w:val="24"/>
        </w:rPr>
        <w:t xml:space="preserve"> most affected, </w:t>
      </w:r>
      <w:r w:rsidR="00BD7C34" w:rsidRPr="00BE06EC">
        <w:rPr>
          <w:rFonts w:ascii="Lora" w:hAnsi="Lora"/>
          <w:sz w:val="24"/>
          <w:szCs w:val="24"/>
        </w:rPr>
        <w:t xml:space="preserve">COVID-19 also </w:t>
      </w:r>
      <w:r w:rsidR="00475A2D" w:rsidRPr="00BE06EC">
        <w:rPr>
          <w:rFonts w:ascii="Lora" w:hAnsi="Lora"/>
          <w:sz w:val="24"/>
          <w:szCs w:val="24"/>
        </w:rPr>
        <w:t xml:space="preserve">exposed </w:t>
      </w:r>
      <w:r w:rsidR="00003005" w:rsidRPr="00BE06EC">
        <w:rPr>
          <w:rFonts w:ascii="Lora" w:hAnsi="Lora"/>
          <w:sz w:val="24"/>
          <w:szCs w:val="24"/>
        </w:rPr>
        <w:t>non-vulnerable households</w:t>
      </w:r>
      <w:r w:rsidR="00475A2D" w:rsidRPr="00BE06EC">
        <w:rPr>
          <w:rFonts w:ascii="Lora" w:hAnsi="Lora"/>
          <w:sz w:val="24"/>
          <w:szCs w:val="24"/>
        </w:rPr>
        <w:t xml:space="preserve"> </w:t>
      </w:r>
      <w:r w:rsidR="00003005" w:rsidRPr="00BE06EC">
        <w:rPr>
          <w:rFonts w:ascii="Lora" w:hAnsi="Lora"/>
          <w:sz w:val="24"/>
          <w:szCs w:val="24"/>
        </w:rPr>
        <w:t xml:space="preserve">who suddenly lost </w:t>
      </w:r>
      <w:r w:rsidR="00BD7C34" w:rsidRPr="00BE06EC">
        <w:rPr>
          <w:rFonts w:ascii="Lora" w:hAnsi="Lora"/>
          <w:sz w:val="24"/>
          <w:szCs w:val="24"/>
        </w:rPr>
        <w:t xml:space="preserve">their </w:t>
      </w:r>
      <w:r w:rsidR="00003005" w:rsidRPr="00BE06EC">
        <w:rPr>
          <w:rFonts w:ascii="Lora" w:hAnsi="Lora"/>
          <w:sz w:val="24"/>
          <w:szCs w:val="24"/>
        </w:rPr>
        <w:t xml:space="preserve">source of </w:t>
      </w:r>
      <w:r w:rsidR="00475A2D" w:rsidRPr="00BE06EC">
        <w:rPr>
          <w:rFonts w:ascii="Lora" w:hAnsi="Lora"/>
          <w:sz w:val="24"/>
          <w:szCs w:val="24"/>
        </w:rPr>
        <w:t xml:space="preserve">income because </w:t>
      </w:r>
      <w:r w:rsidR="0067224E" w:rsidRPr="00BE06EC">
        <w:rPr>
          <w:rFonts w:ascii="Lora" w:hAnsi="Lora"/>
          <w:sz w:val="24"/>
          <w:szCs w:val="24"/>
        </w:rPr>
        <w:t>of the restrictive measures to contain the pandemic</w:t>
      </w:r>
      <w:r w:rsidR="00475A2D" w:rsidRPr="00BE06EC">
        <w:rPr>
          <w:rFonts w:ascii="Lora" w:hAnsi="Lora"/>
          <w:sz w:val="24"/>
          <w:szCs w:val="24"/>
        </w:rPr>
        <w:t>. These households</w:t>
      </w:r>
      <w:r w:rsidR="00E72251" w:rsidRPr="00BE06EC">
        <w:rPr>
          <w:rFonts w:ascii="Lora" w:hAnsi="Lora"/>
          <w:sz w:val="24"/>
          <w:szCs w:val="24"/>
        </w:rPr>
        <w:t>, therefore,</w:t>
      </w:r>
      <w:r w:rsidR="00475A2D" w:rsidRPr="00BE06EC">
        <w:rPr>
          <w:rFonts w:ascii="Lora" w:hAnsi="Lora"/>
          <w:sz w:val="24"/>
          <w:szCs w:val="24"/>
        </w:rPr>
        <w:t xml:space="preserve"> require</w:t>
      </w:r>
      <w:r w:rsidR="002538CA" w:rsidRPr="00BE06EC">
        <w:rPr>
          <w:rFonts w:ascii="Lora" w:hAnsi="Lora"/>
          <w:sz w:val="24"/>
          <w:szCs w:val="24"/>
        </w:rPr>
        <w:t>d</w:t>
      </w:r>
      <w:r w:rsidR="00475A2D" w:rsidRPr="00BE06EC">
        <w:rPr>
          <w:rFonts w:ascii="Lora" w:hAnsi="Lora"/>
          <w:sz w:val="24"/>
          <w:szCs w:val="24"/>
        </w:rPr>
        <w:t xml:space="preserve"> a</w:t>
      </w:r>
      <w:r w:rsidR="002538CA" w:rsidRPr="00BE06EC">
        <w:rPr>
          <w:rFonts w:ascii="Lora" w:hAnsi="Lora"/>
          <w:sz w:val="24"/>
          <w:szCs w:val="24"/>
        </w:rPr>
        <w:t xml:space="preserve">n alternative </w:t>
      </w:r>
      <w:r w:rsidR="00475A2D" w:rsidRPr="00BE06EC">
        <w:rPr>
          <w:rFonts w:ascii="Lora" w:hAnsi="Lora"/>
          <w:sz w:val="24"/>
          <w:szCs w:val="24"/>
        </w:rPr>
        <w:t xml:space="preserve">source of income. </w:t>
      </w:r>
      <w:r w:rsidR="002538CA" w:rsidRPr="00BE06EC">
        <w:rPr>
          <w:rFonts w:ascii="Lora" w:hAnsi="Lora"/>
          <w:sz w:val="24"/>
          <w:szCs w:val="24"/>
        </w:rPr>
        <w:t>In parallel</w:t>
      </w:r>
      <w:r w:rsidR="00475A2D" w:rsidRPr="00BE06EC">
        <w:rPr>
          <w:rFonts w:ascii="Lora" w:hAnsi="Lora"/>
          <w:sz w:val="24"/>
          <w:szCs w:val="24"/>
        </w:rPr>
        <w:t xml:space="preserve">, there </w:t>
      </w:r>
      <w:r w:rsidR="002538CA" w:rsidRPr="00BE06EC">
        <w:rPr>
          <w:rFonts w:ascii="Lora" w:hAnsi="Lora"/>
          <w:sz w:val="24"/>
          <w:szCs w:val="24"/>
        </w:rPr>
        <w:t>was</w:t>
      </w:r>
      <w:r w:rsidR="00475A2D" w:rsidRPr="00BE06EC">
        <w:rPr>
          <w:rFonts w:ascii="Lora" w:hAnsi="Lora"/>
          <w:sz w:val="24"/>
          <w:szCs w:val="24"/>
        </w:rPr>
        <w:t xml:space="preserve"> a need for an innovative social protection model </w:t>
      </w:r>
      <w:r w:rsidR="00FA1135" w:rsidRPr="00BE06EC">
        <w:rPr>
          <w:rFonts w:ascii="Lora" w:hAnsi="Lora"/>
          <w:sz w:val="24"/>
          <w:szCs w:val="24"/>
        </w:rPr>
        <w:t>to</w:t>
      </w:r>
      <w:r w:rsidR="00475A2D" w:rsidRPr="00BE06EC">
        <w:rPr>
          <w:rFonts w:ascii="Lora" w:hAnsi="Lora"/>
          <w:sz w:val="24"/>
          <w:szCs w:val="24"/>
        </w:rPr>
        <w:t xml:space="preserve"> create appropriate incentives for households to observe </w:t>
      </w:r>
      <w:r w:rsidR="006E4A56" w:rsidRPr="00BE06EC">
        <w:rPr>
          <w:rFonts w:ascii="Lora" w:hAnsi="Lora"/>
          <w:sz w:val="24"/>
          <w:szCs w:val="24"/>
        </w:rPr>
        <w:t>health mandates to break the transmission chain</w:t>
      </w:r>
      <w:r w:rsidR="00475A2D" w:rsidRPr="00BE06EC">
        <w:rPr>
          <w:rFonts w:ascii="Lora" w:hAnsi="Lora"/>
          <w:sz w:val="24"/>
          <w:szCs w:val="24"/>
        </w:rPr>
        <w:t xml:space="preserve">. </w:t>
      </w:r>
      <w:r w:rsidR="00AD69DC" w:rsidRPr="00BE06EC">
        <w:rPr>
          <w:rFonts w:ascii="Lora" w:hAnsi="Lora"/>
          <w:sz w:val="24"/>
          <w:szCs w:val="24"/>
        </w:rPr>
        <w:t xml:space="preserve">Conditional </w:t>
      </w:r>
      <w:r w:rsidR="00475A2D" w:rsidRPr="00BE06EC">
        <w:rPr>
          <w:rFonts w:ascii="Lora" w:hAnsi="Lora"/>
          <w:sz w:val="24"/>
          <w:szCs w:val="24"/>
        </w:rPr>
        <w:t xml:space="preserve">cash </w:t>
      </w:r>
      <w:r w:rsidR="006E4A56" w:rsidRPr="00BE06EC">
        <w:rPr>
          <w:rFonts w:ascii="Lora" w:hAnsi="Lora"/>
          <w:sz w:val="24"/>
          <w:szCs w:val="24"/>
        </w:rPr>
        <w:t xml:space="preserve">and in-kind </w:t>
      </w:r>
      <w:r w:rsidR="00475A2D" w:rsidRPr="00BE06EC">
        <w:rPr>
          <w:rFonts w:ascii="Lora" w:hAnsi="Lora"/>
          <w:sz w:val="24"/>
          <w:szCs w:val="24"/>
        </w:rPr>
        <w:t xml:space="preserve">transfers </w:t>
      </w:r>
      <w:r w:rsidR="00BD7C34" w:rsidRPr="00BE06EC">
        <w:rPr>
          <w:rFonts w:ascii="Lora" w:hAnsi="Lora"/>
          <w:sz w:val="24"/>
          <w:szCs w:val="24"/>
        </w:rPr>
        <w:t>were</w:t>
      </w:r>
      <w:r w:rsidR="00475A2D" w:rsidRPr="00BE06EC">
        <w:rPr>
          <w:rFonts w:ascii="Lora" w:hAnsi="Lora"/>
          <w:sz w:val="24"/>
          <w:szCs w:val="24"/>
        </w:rPr>
        <w:t xml:space="preserve"> employed </w:t>
      </w:r>
      <w:r w:rsidR="00BD7C34" w:rsidRPr="00BE06EC">
        <w:rPr>
          <w:rFonts w:ascii="Lora" w:hAnsi="Lora"/>
          <w:sz w:val="24"/>
          <w:szCs w:val="24"/>
        </w:rPr>
        <w:t>to this end</w:t>
      </w:r>
      <w:r w:rsidR="00AD69DC" w:rsidRPr="00BE06EC">
        <w:rPr>
          <w:rFonts w:ascii="Lora" w:hAnsi="Lora"/>
          <w:sz w:val="24"/>
          <w:szCs w:val="24"/>
        </w:rPr>
        <w:t xml:space="preserve">. </w:t>
      </w:r>
    </w:p>
    <w:p w14:paraId="67CF434D" w14:textId="77777777" w:rsidR="00AD69DC" w:rsidRPr="00BE06EC" w:rsidRDefault="00AD69DC" w:rsidP="00AD69DC">
      <w:pPr>
        <w:pStyle w:val="ListParagraph"/>
        <w:tabs>
          <w:tab w:val="left" w:pos="720"/>
        </w:tabs>
        <w:spacing w:after="0" w:line="276" w:lineRule="auto"/>
        <w:jc w:val="both"/>
        <w:rPr>
          <w:rFonts w:ascii="Lora" w:hAnsi="Lora"/>
          <w:sz w:val="24"/>
          <w:szCs w:val="24"/>
        </w:rPr>
      </w:pPr>
    </w:p>
    <w:p w14:paraId="240B162E" w14:textId="77777777" w:rsidR="00880DEB" w:rsidRPr="00BE06EC" w:rsidRDefault="00880DEB" w:rsidP="002154AC">
      <w:pPr>
        <w:tabs>
          <w:tab w:val="left" w:pos="720"/>
        </w:tabs>
        <w:spacing w:after="0" w:line="276" w:lineRule="auto"/>
        <w:jc w:val="both"/>
        <w:rPr>
          <w:rFonts w:ascii="Lora" w:hAnsi="Lora"/>
          <w:sz w:val="24"/>
          <w:szCs w:val="24"/>
          <w:lang w:bidi="fa-IR"/>
        </w:rPr>
      </w:pPr>
    </w:p>
    <w:p w14:paraId="2B7F67DB" w14:textId="6D2E3CE6" w:rsidR="002847C2" w:rsidRPr="00BE06EC" w:rsidRDefault="00E1653F" w:rsidP="00E379DA">
      <w:pPr>
        <w:pStyle w:val="Heading2"/>
        <w:bidi w:val="0"/>
        <w:rPr>
          <w:rFonts w:ascii="Lora" w:hAnsi="Lora"/>
        </w:rPr>
      </w:pPr>
      <w:bookmarkStart w:id="11" w:name="_Toc104300721"/>
      <w:bookmarkStart w:id="12" w:name="_Toc117522632"/>
      <w:r w:rsidRPr="00BE06EC">
        <w:rPr>
          <w:rFonts w:ascii="Lora" w:hAnsi="Lora"/>
        </w:rPr>
        <w:t>2-</w:t>
      </w:r>
      <w:r w:rsidR="00E379DA" w:rsidRPr="00BE06EC">
        <w:rPr>
          <w:rFonts w:ascii="Lora" w:hAnsi="Lora"/>
        </w:rPr>
        <w:t>4</w:t>
      </w:r>
      <w:r w:rsidRPr="00BE06EC">
        <w:rPr>
          <w:rFonts w:ascii="Lora" w:hAnsi="Lora"/>
        </w:rPr>
        <w:t xml:space="preserve">- </w:t>
      </w:r>
      <w:r w:rsidR="00B81692" w:rsidRPr="00BE06EC">
        <w:rPr>
          <w:rFonts w:ascii="Lora" w:hAnsi="Lora"/>
        </w:rPr>
        <w:t>Objectives</w:t>
      </w:r>
      <w:bookmarkEnd w:id="11"/>
      <w:bookmarkEnd w:id="12"/>
      <w:r w:rsidR="005570F8" w:rsidRPr="00BE06EC">
        <w:rPr>
          <w:rFonts w:ascii="Lora" w:hAnsi="Lora"/>
        </w:rPr>
        <w:t xml:space="preserve"> </w:t>
      </w:r>
    </w:p>
    <w:p w14:paraId="63DEFFA7" w14:textId="41A313E9" w:rsidR="009E1A88" w:rsidRPr="00BE06EC" w:rsidRDefault="009E1A88" w:rsidP="004B1887">
      <w:pPr>
        <w:tabs>
          <w:tab w:val="left" w:pos="567"/>
        </w:tabs>
        <w:spacing w:after="0" w:line="276" w:lineRule="auto"/>
        <w:jc w:val="both"/>
        <w:rPr>
          <w:rFonts w:ascii="Lora" w:hAnsi="Lora"/>
          <w:sz w:val="24"/>
          <w:szCs w:val="24"/>
        </w:rPr>
      </w:pPr>
    </w:p>
    <w:p w14:paraId="2D5AA8F4" w14:textId="51C961F1" w:rsidR="00012E6C" w:rsidRPr="00BE06EC" w:rsidRDefault="00012E6C" w:rsidP="00012E6C">
      <w:pPr>
        <w:tabs>
          <w:tab w:val="left" w:pos="720"/>
        </w:tabs>
        <w:spacing w:after="0" w:line="276" w:lineRule="auto"/>
        <w:jc w:val="both"/>
        <w:rPr>
          <w:rFonts w:ascii="Lora" w:hAnsi="Lora"/>
          <w:sz w:val="24"/>
          <w:szCs w:val="24"/>
          <w:lang w:bidi="fa-IR"/>
        </w:rPr>
      </w:pPr>
      <w:r w:rsidRPr="00BE06EC">
        <w:rPr>
          <w:rFonts w:ascii="Lora" w:hAnsi="Lora"/>
          <w:sz w:val="24"/>
          <w:szCs w:val="24"/>
        </w:rPr>
        <w:t xml:space="preserve">The initiative, therefore, sought to address all the above three </w:t>
      </w:r>
      <w:r w:rsidR="00BD7C34" w:rsidRPr="00BE06EC">
        <w:rPr>
          <w:rFonts w:ascii="Lora" w:hAnsi="Lora"/>
          <w:sz w:val="24"/>
          <w:szCs w:val="24"/>
        </w:rPr>
        <w:t xml:space="preserve">facets </w:t>
      </w:r>
      <w:r w:rsidRPr="00BE06EC">
        <w:rPr>
          <w:rFonts w:ascii="Lora" w:hAnsi="Lora"/>
          <w:sz w:val="24"/>
          <w:szCs w:val="24"/>
        </w:rPr>
        <w:t>in an integrated, mutually</w:t>
      </w:r>
      <w:r w:rsidR="00BD7C34" w:rsidRPr="00BE06EC">
        <w:rPr>
          <w:rFonts w:ascii="Lora" w:hAnsi="Lora"/>
          <w:sz w:val="24"/>
          <w:szCs w:val="24"/>
        </w:rPr>
        <w:t>-</w:t>
      </w:r>
      <w:r w:rsidRPr="00BE06EC">
        <w:rPr>
          <w:rFonts w:ascii="Lora" w:hAnsi="Lora"/>
          <w:sz w:val="24"/>
          <w:szCs w:val="24"/>
        </w:rPr>
        <w:t>reinforcing, manner. It help</w:t>
      </w:r>
      <w:r w:rsidR="00BA78CE" w:rsidRPr="00BE06EC">
        <w:rPr>
          <w:rFonts w:ascii="Lora" w:hAnsi="Lora"/>
          <w:sz w:val="24"/>
          <w:szCs w:val="24"/>
        </w:rPr>
        <w:t>s</w:t>
      </w:r>
      <w:r w:rsidRPr="00BE06EC">
        <w:rPr>
          <w:rFonts w:ascii="Lora" w:hAnsi="Lora"/>
          <w:sz w:val="24"/>
          <w:szCs w:val="24"/>
        </w:rPr>
        <w:t xml:space="preserve"> promote the development of MSMEs, through </w:t>
      </w:r>
      <w:r w:rsidR="00BD7C34" w:rsidRPr="00BE06EC">
        <w:rPr>
          <w:rFonts w:ascii="Lora" w:hAnsi="Lora"/>
          <w:sz w:val="24"/>
          <w:szCs w:val="24"/>
        </w:rPr>
        <w:t xml:space="preserve">interventions in </w:t>
      </w:r>
      <w:r w:rsidRPr="00BE06EC">
        <w:rPr>
          <w:rFonts w:ascii="Lora" w:hAnsi="Lora"/>
          <w:sz w:val="24"/>
          <w:szCs w:val="24"/>
        </w:rPr>
        <w:t>both supply and demand</w:t>
      </w:r>
      <w:r w:rsidR="00BD7C34" w:rsidRPr="00BE06EC">
        <w:rPr>
          <w:rFonts w:ascii="Lora" w:hAnsi="Lora"/>
          <w:sz w:val="24"/>
          <w:szCs w:val="24"/>
        </w:rPr>
        <w:t xml:space="preserve"> aspects</w:t>
      </w:r>
      <w:r w:rsidRPr="00BE06EC">
        <w:rPr>
          <w:rFonts w:ascii="Lora" w:hAnsi="Lora"/>
          <w:sz w:val="24"/>
          <w:szCs w:val="24"/>
        </w:rPr>
        <w:t>. The initiative contain</w:t>
      </w:r>
      <w:r w:rsidR="009F094D" w:rsidRPr="00BE06EC">
        <w:rPr>
          <w:rFonts w:ascii="Lora" w:hAnsi="Lora"/>
          <w:sz w:val="24"/>
          <w:szCs w:val="24"/>
        </w:rPr>
        <w:t>ed</w:t>
      </w:r>
      <w:r w:rsidRPr="00BE06EC">
        <w:rPr>
          <w:rFonts w:ascii="Lora" w:hAnsi="Lora"/>
          <w:sz w:val="24"/>
          <w:szCs w:val="24"/>
        </w:rPr>
        <w:t xml:space="preserve"> elements of “social enterprise development” as it not only promotes businesses and livelihoods, but also helps produce critical health supplies such as PPE, which will in turn help break the</w:t>
      </w:r>
      <w:r w:rsidR="00BA78CE" w:rsidRPr="00BE06EC">
        <w:rPr>
          <w:rFonts w:ascii="Lora" w:hAnsi="Lora"/>
          <w:sz w:val="24"/>
          <w:szCs w:val="24"/>
        </w:rPr>
        <w:t xml:space="preserve"> disease</w:t>
      </w:r>
      <w:r w:rsidRPr="00BE06EC">
        <w:rPr>
          <w:rFonts w:ascii="Lora" w:hAnsi="Lora"/>
          <w:sz w:val="24"/>
          <w:szCs w:val="24"/>
        </w:rPr>
        <w:t xml:space="preserve"> transmission chain</w:t>
      </w:r>
      <w:r w:rsidR="00BD7C34" w:rsidRPr="00BE06EC">
        <w:rPr>
          <w:rFonts w:ascii="Lora" w:hAnsi="Lora"/>
          <w:sz w:val="24"/>
          <w:szCs w:val="24"/>
        </w:rPr>
        <w:t>,</w:t>
      </w:r>
      <w:r w:rsidRPr="00BE06EC">
        <w:rPr>
          <w:rFonts w:ascii="Lora" w:hAnsi="Lora"/>
          <w:sz w:val="24"/>
          <w:szCs w:val="24"/>
        </w:rPr>
        <w:t xml:space="preserve"> thereby supporting the health system. </w:t>
      </w:r>
      <w:r w:rsidR="00BA78CE" w:rsidRPr="00BE06EC">
        <w:rPr>
          <w:rFonts w:ascii="Lora" w:hAnsi="Lora"/>
          <w:sz w:val="24"/>
          <w:szCs w:val="24"/>
        </w:rPr>
        <w:t>Similarly,</w:t>
      </w:r>
      <w:r w:rsidRPr="00BE06EC">
        <w:rPr>
          <w:rFonts w:ascii="Lora" w:hAnsi="Lora"/>
          <w:sz w:val="24"/>
          <w:szCs w:val="24"/>
        </w:rPr>
        <w:t xml:space="preserve"> the initiative catalyses effective emergency cash and in-kind transfer</w:t>
      </w:r>
      <w:r w:rsidR="0058728C" w:rsidRPr="00BE06EC">
        <w:rPr>
          <w:rFonts w:ascii="Lora" w:hAnsi="Lora"/>
          <w:sz w:val="24"/>
          <w:szCs w:val="24"/>
        </w:rPr>
        <w:t>s</w:t>
      </w:r>
      <w:r w:rsidRPr="00BE06EC">
        <w:rPr>
          <w:rFonts w:ascii="Lora" w:hAnsi="Lora"/>
          <w:sz w:val="24"/>
          <w:szCs w:val="24"/>
        </w:rPr>
        <w:t xml:space="preserve"> measures</w:t>
      </w:r>
      <w:r w:rsidR="00BD7C34" w:rsidRPr="00BE06EC">
        <w:rPr>
          <w:rFonts w:ascii="Lora" w:hAnsi="Lora"/>
          <w:sz w:val="24"/>
          <w:szCs w:val="24"/>
        </w:rPr>
        <w:t>,</w:t>
      </w:r>
      <w:r w:rsidRPr="00BE06EC">
        <w:rPr>
          <w:rFonts w:ascii="Lora" w:hAnsi="Lora"/>
          <w:sz w:val="24"/>
          <w:szCs w:val="24"/>
        </w:rPr>
        <w:t xml:space="preserve"> provides immediate income relief to vulnerable and severely </w:t>
      </w:r>
      <w:r w:rsidRPr="00BE06EC">
        <w:rPr>
          <w:rFonts w:ascii="Lora" w:hAnsi="Lora"/>
          <w:sz w:val="24"/>
          <w:szCs w:val="24"/>
        </w:rPr>
        <w:lastRenderedPageBreak/>
        <w:t>impacted households</w:t>
      </w:r>
      <w:r w:rsidR="00BD7C34" w:rsidRPr="00BE06EC">
        <w:rPr>
          <w:rFonts w:ascii="Lora" w:hAnsi="Lora"/>
          <w:sz w:val="24"/>
          <w:szCs w:val="24"/>
        </w:rPr>
        <w:t xml:space="preserve"> and</w:t>
      </w:r>
      <w:r w:rsidRPr="00BE06EC">
        <w:rPr>
          <w:rFonts w:ascii="Lora" w:hAnsi="Lora"/>
          <w:sz w:val="24"/>
          <w:szCs w:val="24"/>
        </w:rPr>
        <w:t xml:space="preserve"> offers quick technical support and seed funding to design and roll-out COVID-19-sensitive social protection and livelihood instruments. </w:t>
      </w:r>
    </w:p>
    <w:p w14:paraId="283FA99D" w14:textId="0A1065F8" w:rsidR="00012E6C" w:rsidRPr="00BE06EC" w:rsidRDefault="00012E6C" w:rsidP="004B1887">
      <w:pPr>
        <w:tabs>
          <w:tab w:val="left" w:pos="567"/>
        </w:tabs>
        <w:spacing w:after="0" w:line="276" w:lineRule="auto"/>
        <w:jc w:val="both"/>
        <w:rPr>
          <w:rFonts w:ascii="Lora" w:hAnsi="Lora"/>
          <w:sz w:val="24"/>
          <w:szCs w:val="24"/>
        </w:rPr>
      </w:pPr>
    </w:p>
    <w:p w14:paraId="32249FF4" w14:textId="5C4B3A5D" w:rsidR="00012E6C" w:rsidRPr="00BE06EC" w:rsidRDefault="001C6BC3" w:rsidP="004B1887">
      <w:pPr>
        <w:tabs>
          <w:tab w:val="left" w:pos="567"/>
        </w:tabs>
        <w:spacing w:after="0" w:line="276" w:lineRule="auto"/>
        <w:jc w:val="both"/>
        <w:rPr>
          <w:rFonts w:ascii="Lora" w:hAnsi="Lora"/>
          <w:sz w:val="24"/>
          <w:szCs w:val="24"/>
        </w:rPr>
      </w:pPr>
      <w:r w:rsidRPr="00BE06EC">
        <w:rPr>
          <w:rFonts w:ascii="Lora" w:hAnsi="Lora"/>
          <w:sz w:val="24"/>
          <w:szCs w:val="24"/>
        </w:rPr>
        <w:t xml:space="preserve">Two main objectives were envisaged for this sub-national initiative: </w:t>
      </w:r>
    </w:p>
    <w:p w14:paraId="4D0AF7CC" w14:textId="77777777" w:rsidR="001C6BC3" w:rsidRPr="00BE06EC" w:rsidRDefault="001C6BC3" w:rsidP="004B1887">
      <w:pPr>
        <w:tabs>
          <w:tab w:val="left" w:pos="567"/>
        </w:tabs>
        <w:spacing w:after="0" w:line="276" w:lineRule="auto"/>
        <w:jc w:val="both"/>
        <w:rPr>
          <w:rFonts w:ascii="Lora" w:hAnsi="Lora"/>
          <w:sz w:val="24"/>
          <w:szCs w:val="24"/>
        </w:rPr>
      </w:pPr>
    </w:p>
    <w:p w14:paraId="3A7F940E" w14:textId="0F6B7594" w:rsidR="004056E7" w:rsidRPr="00BE06EC" w:rsidRDefault="009E1A88" w:rsidP="004056E7">
      <w:pPr>
        <w:pStyle w:val="ListParagraph"/>
        <w:numPr>
          <w:ilvl w:val="0"/>
          <w:numId w:val="14"/>
        </w:numPr>
        <w:jc w:val="both"/>
        <w:rPr>
          <w:rFonts w:ascii="Lora" w:hAnsi="Lora"/>
          <w:sz w:val="24"/>
          <w:szCs w:val="24"/>
        </w:rPr>
      </w:pPr>
      <w:r w:rsidRPr="00BE06EC">
        <w:rPr>
          <w:rFonts w:ascii="Lora" w:hAnsi="Lora"/>
          <w:sz w:val="24"/>
          <w:szCs w:val="24"/>
        </w:rPr>
        <w:t xml:space="preserve"> </w:t>
      </w:r>
      <w:r w:rsidR="004056E7" w:rsidRPr="00BE06EC">
        <w:rPr>
          <w:rFonts w:ascii="Lora" w:hAnsi="Lora"/>
          <w:sz w:val="24"/>
          <w:szCs w:val="24"/>
        </w:rPr>
        <w:t>Providing a</w:t>
      </w:r>
      <w:r w:rsidRPr="00BE06EC">
        <w:rPr>
          <w:rFonts w:ascii="Lora" w:hAnsi="Lora"/>
          <w:sz w:val="24"/>
          <w:szCs w:val="24"/>
        </w:rPr>
        <w:t xml:space="preserve">lternative income-generating opportunities for vulnerable populations, including women-headed households, rural populations, and people living </w:t>
      </w:r>
      <w:r w:rsidR="002655A7" w:rsidRPr="00BE06EC">
        <w:rPr>
          <w:rFonts w:ascii="Lora" w:hAnsi="Lora"/>
          <w:sz w:val="24"/>
          <w:szCs w:val="24"/>
        </w:rPr>
        <w:t xml:space="preserve">with </w:t>
      </w:r>
      <w:r w:rsidRPr="00BE06EC">
        <w:rPr>
          <w:rFonts w:ascii="Lora" w:hAnsi="Lora"/>
          <w:sz w:val="24"/>
          <w:szCs w:val="24"/>
        </w:rPr>
        <w:t xml:space="preserve">disabilities, </w:t>
      </w:r>
      <w:r w:rsidR="00957942" w:rsidRPr="00BE06EC">
        <w:rPr>
          <w:rFonts w:ascii="Lora" w:hAnsi="Lora"/>
          <w:sz w:val="24"/>
          <w:szCs w:val="24"/>
        </w:rPr>
        <w:t>catalysed</w:t>
      </w:r>
      <w:r w:rsidRPr="00BE06EC">
        <w:rPr>
          <w:rFonts w:ascii="Lora" w:hAnsi="Lora"/>
          <w:sz w:val="24"/>
          <w:szCs w:val="24"/>
        </w:rPr>
        <w:t xml:space="preserve"> through the adoption of innovative supply and demand-side measures [</w:t>
      </w:r>
      <w:r w:rsidR="00216B52" w:rsidRPr="00BE06EC">
        <w:rPr>
          <w:rFonts w:ascii="Lora" w:hAnsi="Lora"/>
          <w:sz w:val="24"/>
          <w:szCs w:val="24"/>
        </w:rPr>
        <w:t xml:space="preserve">piloting </w:t>
      </w:r>
      <w:r w:rsidRPr="00BE06EC">
        <w:rPr>
          <w:rFonts w:ascii="Lora" w:hAnsi="Lora"/>
          <w:sz w:val="24"/>
          <w:szCs w:val="24"/>
        </w:rPr>
        <w:t xml:space="preserve">of innovative </w:t>
      </w:r>
      <w:r w:rsidRPr="00BE06EC">
        <w:rPr>
          <w:rFonts w:ascii="Lora" w:hAnsi="Lora"/>
          <w:b/>
          <w:bCs/>
          <w:sz w:val="24"/>
          <w:szCs w:val="24"/>
        </w:rPr>
        <w:t>promotive</w:t>
      </w:r>
      <w:r w:rsidRPr="00BE06EC">
        <w:rPr>
          <w:rFonts w:ascii="Lora" w:hAnsi="Lora"/>
          <w:sz w:val="24"/>
          <w:szCs w:val="24"/>
        </w:rPr>
        <w:t xml:space="preserve"> measures]</w:t>
      </w:r>
    </w:p>
    <w:p w14:paraId="1EDCDE25" w14:textId="77777777" w:rsidR="009F094D" w:rsidRPr="00BE06EC" w:rsidRDefault="009E1A88" w:rsidP="004056E7">
      <w:pPr>
        <w:pStyle w:val="ListParagraph"/>
        <w:numPr>
          <w:ilvl w:val="0"/>
          <w:numId w:val="14"/>
        </w:numPr>
        <w:jc w:val="both"/>
        <w:rPr>
          <w:rFonts w:ascii="Lora" w:hAnsi="Lora"/>
          <w:sz w:val="24"/>
          <w:szCs w:val="24"/>
        </w:rPr>
      </w:pPr>
      <w:r w:rsidRPr="00BE06EC">
        <w:rPr>
          <w:rFonts w:ascii="Lora" w:hAnsi="Lora"/>
          <w:sz w:val="24"/>
          <w:szCs w:val="24"/>
        </w:rPr>
        <w:t xml:space="preserve"> </w:t>
      </w:r>
      <w:r w:rsidR="004056E7" w:rsidRPr="00BE06EC">
        <w:rPr>
          <w:rFonts w:ascii="Lora" w:hAnsi="Lora"/>
          <w:sz w:val="24"/>
          <w:szCs w:val="24"/>
        </w:rPr>
        <w:t>Piloting a</w:t>
      </w:r>
      <w:r w:rsidRPr="00BE06EC">
        <w:rPr>
          <w:rFonts w:ascii="Lora" w:hAnsi="Lora"/>
          <w:sz w:val="24"/>
          <w:szCs w:val="24"/>
        </w:rPr>
        <w:t xml:space="preserve"> better</w:t>
      </w:r>
      <w:r w:rsidR="00BD7C34" w:rsidRPr="00BE06EC">
        <w:rPr>
          <w:rFonts w:ascii="Lora" w:hAnsi="Lora"/>
          <w:sz w:val="24"/>
          <w:szCs w:val="24"/>
        </w:rPr>
        <w:t>-</w:t>
      </w:r>
      <w:r w:rsidRPr="00BE06EC">
        <w:rPr>
          <w:rFonts w:ascii="Lora" w:hAnsi="Lora"/>
          <w:sz w:val="24"/>
          <w:szCs w:val="24"/>
        </w:rPr>
        <w:t>targeted social protection scheme</w:t>
      </w:r>
      <w:r w:rsidR="009F094D" w:rsidRPr="00BE06EC">
        <w:rPr>
          <w:rFonts w:ascii="Lora" w:hAnsi="Lora"/>
          <w:sz w:val="24"/>
          <w:szCs w:val="24"/>
        </w:rPr>
        <w:t>s</w:t>
      </w:r>
      <w:r w:rsidRPr="00BE06EC">
        <w:rPr>
          <w:rFonts w:ascii="Lora" w:hAnsi="Lora"/>
          <w:sz w:val="24"/>
          <w:szCs w:val="24"/>
        </w:rPr>
        <w:t xml:space="preserve"> </w:t>
      </w:r>
      <w:r w:rsidR="004056E7" w:rsidRPr="00BE06EC">
        <w:rPr>
          <w:rFonts w:ascii="Lora" w:hAnsi="Lora"/>
          <w:sz w:val="24"/>
          <w:szCs w:val="24"/>
        </w:rPr>
        <w:t xml:space="preserve">to </w:t>
      </w:r>
      <w:r w:rsidR="00000DFC" w:rsidRPr="00BE06EC">
        <w:rPr>
          <w:rFonts w:ascii="Lora" w:hAnsi="Lora"/>
          <w:sz w:val="24"/>
          <w:szCs w:val="24"/>
        </w:rPr>
        <w:t>enhance the</w:t>
      </w:r>
      <w:r w:rsidRPr="00BE06EC">
        <w:rPr>
          <w:rFonts w:ascii="Lora" w:hAnsi="Lora"/>
          <w:sz w:val="24"/>
          <w:szCs w:val="24"/>
        </w:rPr>
        <w:t xml:space="preserve"> resilience of vulnerable households, including women-headed households, against the </w:t>
      </w:r>
      <w:r w:rsidR="009C10F4" w:rsidRPr="00BE06EC">
        <w:rPr>
          <w:rFonts w:ascii="Lora" w:hAnsi="Lora"/>
          <w:sz w:val="24"/>
          <w:szCs w:val="24"/>
        </w:rPr>
        <w:t xml:space="preserve">combined </w:t>
      </w:r>
      <w:r w:rsidRPr="00BE06EC">
        <w:rPr>
          <w:rFonts w:ascii="Lora" w:hAnsi="Lora"/>
          <w:sz w:val="24"/>
          <w:szCs w:val="24"/>
        </w:rPr>
        <w:t>impact</w:t>
      </w:r>
      <w:r w:rsidR="009C10F4" w:rsidRPr="00BE06EC">
        <w:rPr>
          <w:rFonts w:ascii="Lora" w:hAnsi="Lora"/>
          <w:sz w:val="24"/>
          <w:szCs w:val="24"/>
        </w:rPr>
        <w:t>s</w:t>
      </w:r>
      <w:r w:rsidRPr="00BE06EC">
        <w:rPr>
          <w:rFonts w:ascii="Lora" w:hAnsi="Lora"/>
          <w:sz w:val="24"/>
          <w:szCs w:val="24"/>
        </w:rPr>
        <w:t xml:space="preserve"> of </w:t>
      </w:r>
      <w:r w:rsidR="00BD7C34" w:rsidRPr="00BE06EC">
        <w:rPr>
          <w:rFonts w:ascii="Lora" w:hAnsi="Lora"/>
          <w:sz w:val="24"/>
          <w:szCs w:val="24"/>
        </w:rPr>
        <w:t xml:space="preserve">the </w:t>
      </w:r>
      <w:r w:rsidRPr="00BE06EC">
        <w:rPr>
          <w:rFonts w:ascii="Lora" w:hAnsi="Lora"/>
          <w:sz w:val="24"/>
          <w:szCs w:val="24"/>
        </w:rPr>
        <w:t xml:space="preserve">COVID-19 </w:t>
      </w:r>
      <w:r w:rsidR="009C10F4" w:rsidRPr="00BE06EC">
        <w:rPr>
          <w:rFonts w:ascii="Lora" w:hAnsi="Lora"/>
          <w:sz w:val="24"/>
          <w:szCs w:val="24"/>
        </w:rPr>
        <w:t>pandemic</w:t>
      </w:r>
      <w:r w:rsidRPr="00BE06EC">
        <w:rPr>
          <w:rFonts w:ascii="Lora" w:hAnsi="Lora"/>
          <w:sz w:val="24"/>
          <w:szCs w:val="24"/>
        </w:rPr>
        <w:t xml:space="preserve"> and</w:t>
      </w:r>
      <w:r w:rsidR="009C10F4" w:rsidRPr="00BE06EC">
        <w:rPr>
          <w:rFonts w:ascii="Lora" w:hAnsi="Lora"/>
          <w:sz w:val="24"/>
          <w:szCs w:val="24"/>
        </w:rPr>
        <w:t xml:space="preserve"> similar</w:t>
      </w:r>
      <w:r w:rsidRPr="00BE06EC">
        <w:rPr>
          <w:rFonts w:ascii="Lora" w:hAnsi="Lora"/>
          <w:sz w:val="24"/>
          <w:szCs w:val="24"/>
        </w:rPr>
        <w:t xml:space="preserve"> future</w:t>
      </w:r>
      <w:r w:rsidR="009C10F4" w:rsidRPr="00BE06EC">
        <w:rPr>
          <w:rFonts w:ascii="Lora" w:hAnsi="Lora"/>
          <w:sz w:val="24"/>
          <w:szCs w:val="24"/>
        </w:rPr>
        <w:t xml:space="preserve"> </w:t>
      </w:r>
      <w:r w:rsidRPr="00BE06EC">
        <w:rPr>
          <w:rFonts w:ascii="Lora" w:hAnsi="Lora"/>
          <w:sz w:val="24"/>
          <w:szCs w:val="24"/>
        </w:rPr>
        <w:t>shocks [</w:t>
      </w:r>
      <w:r w:rsidR="00216B52" w:rsidRPr="00BE06EC">
        <w:rPr>
          <w:rFonts w:ascii="Lora" w:hAnsi="Lora"/>
          <w:sz w:val="24"/>
          <w:szCs w:val="24"/>
        </w:rPr>
        <w:t xml:space="preserve">piloting </w:t>
      </w:r>
      <w:r w:rsidRPr="00BE06EC">
        <w:rPr>
          <w:rFonts w:ascii="Lora" w:hAnsi="Lora"/>
          <w:sz w:val="24"/>
          <w:szCs w:val="24"/>
        </w:rPr>
        <w:t xml:space="preserve">of innovative </w:t>
      </w:r>
      <w:r w:rsidRPr="00BE06EC">
        <w:rPr>
          <w:rFonts w:ascii="Lora" w:hAnsi="Lora"/>
          <w:b/>
          <w:bCs/>
          <w:sz w:val="24"/>
          <w:szCs w:val="24"/>
        </w:rPr>
        <w:t>protective</w:t>
      </w:r>
      <w:r w:rsidRPr="00BE06EC">
        <w:rPr>
          <w:rFonts w:ascii="Lora" w:hAnsi="Lora"/>
          <w:sz w:val="24"/>
          <w:szCs w:val="24"/>
        </w:rPr>
        <w:t xml:space="preserve"> measures] </w:t>
      </w:r>
    </w:p>
    <w:p w14:paraId="5B87ECD2" w14:textId="767C8B8B" w:rsidR="00954FD6" w:rsidRPr="00BE06EC" w:rsidRDefault="009F094D" w:rsidP="00BE06EC">
      <w:pPr>
        <w:ind w:left="270"/>
        <w:jc w:val="both"/>
        <w:rPr>
          <w:rFonts w:ascii="Lora" w:hAnsi="Lora"/>
          <w:sz w:val="24"/>
          <w:szCs w:val="24"/>
        </w:rPr>
      </w:pPr>
      <w:r w:rsidRPr="00BE06EC">
        <w:rPr>
          <w:rFonts w:ascii="Lora" w:hAnsi="Lora"/>
        </w:rPr>
        <w:t>3&gt; adapt programmes to the Covid19 context, focusing on home based approaches, leveraging digitalization and circular economy.</w:t>
      </w:r>
      <w:r w:rsidR="00954FD6" w:rsidRPr="00BE06EC">
        <w:rPr>
          <w:rFonts w:ascii="Lora" w:hAnsi="Lora"/>
        </w:rPr>
        <w:br w:type="page"/>
      </w:r>
    </w:p>
    <w:p w14:paraId="2131991C" w14:textId="726F8FC0" w:rsidR="00B81692" w:rsidRPr="00BE06EC" w:rsidRDefault="000A0211" w:rsidP="00B81692">
      <w:pPr>
        <w:pStyle w:val="Heading1"/>
        <w:numPr>
          <w:ilvl w:val="0"/>
          <w:numId w:val="10"/>
        </w:numPr>
        <w:bidi w:val="0"/>
        <w:ind w:left="644"/>
        <w:jc w:val="both"/>
        <w:rPr>
          <w:rFonts w:ascii="Lora" w:hAnsi="Lora"/>
        </w:rPr>
      </w:pPr>
      <w:bookmarkStart w:id="13" w:name="_Toc104300722"/>
      <w:bookmarkStart w:id="14" w:name="_Toc117522633"/>
      <w:r w:rsidRPr="00BE06EC">
        <w:rPr>
          <w:rFonts w:ascii="Lora" w:hAnsi="Lora"/>
        </w:rPr>
        <w:lastRenderedPageBreak/>
        <w:t>Approach</w:t>
      </w:r>
      <w:bookmarkEnd w:id="13"/>
      <w:bookmarkEnd w:id="14"/>
    </w:p>
    <w:p w14:paraId="18FEBE83" w14:textId="4C67B3EB" w:rsidR="00F01ED0" w:rsidRPr="00BE06EC" w:rsidRDefault="00B81692" w:rsidP="00F01ED0">
      <w:pPr>
        <w:jc w:val="both"/>
        <w:rPr>
          <w:rFonts w:ascii="Lora" w:hAnsi="Lora"/>
          <w:sz w:val="24"/>
          <w:szCs w:val="24"/>
        </w:rPr>
      </w:pPr>
      <w:r w:rsidRPr="00BE06EC">
        <w:rPr>
          <w:rFonts w:ascii="Lora" w:hAnsi="Lora"/>
          <w:sz w:val="24"/>
          <w:szCs w:val="24"/>
        </w:rPr>
        <w:t xml:space="preserve">Since RASER was formulated to </w:t>
      </w:r>
      <w:r w:rsidR="003A6A65" w:rsidRPr="00BE06EC">
        <w:rPr>
          <w:rFonts w:ascii="Lora" w:hAnsi="Lora"/>
          <w:sz w:val="24"/>
          <w:szCs w:val="24"/>
        </w:rPr>
        <w:t>meaningfully contribute to addressing socio-economic impacts of the pandemic on vulnerable populations</w:t>
      </w:r>
      <w:r w:rsidR="00BD7C34" w:rsidRPr="00BE06EC">
        <w:rPr>
          <w:rFonts w:ascii="Lora" w:hAnsi="Lora"/>
          <w:sz w:val="24"/>
          <w:szCs w:val="24"/>
        </w:rPr>
        <w:t>,</w:t>
      </w:r>
      <w:r w:rsidR="003A6A65" w:rsidRPr="00BE06EC">
        <w:rPr>
          <w:rFonts w:ascii="Lora" w:hAnsi="Lora"/>
          <w:sz w:val="24"/>
          <w:szCs w:val="24"/>
        </w:rPr>
        <w:t xml:space="preserve"> and considering its </w:t>
      </w:r>
      <w:r w:rsidR="00D72E3D" w:rsidRPr="00BE06EC">
        <w:rPr>
          <w:rFonts w:ascii="Lora" w:hAnsi="Lora"/>
          <w:sz w:val="24"/>
          <w:szCs w:val="24"/>
        </w:rPr>
        <w:t>brief of being scalable</w:t>
      </w:r>
      <w:r w:rsidR="003A6A65" w:rsidRPr="00BE06EC">
        <w:rPr>
          <w:rFonts w:ascii="Lora" w:hAnsi="Lora"/>
          <w:sz w:val="24"/>
          <w:szCs w:val="24"/>
        </w:rPr>
        <w:t>, the approach could not be anything but participatory.</w:t>
      </w:r>
      <w:r w:rsidR="004243ED" w:rsidRPr="00BE06EC">
        <w:rPr>
          <w:rFonts w:ascii="Lora" w:hAnsi="Lora"/>
          <w:sz w:val="24"/>
          <w:szCs w:val="24"/>
        </w:rPr>
        <w:t xml:space="preserve"> By applying the basics of </w:t>
      </w:r>
      <w:r w:rsidR="00D72E3D" w:rsidRPr="00BE06EC">
        <w:rPr>
          <w:rFonts w:ascii="Lora" w:hAnsi="Lora"/>
          <w:sz w:val="24"/>
          <w:szCs w:val="24"/>
        </w:rPr>
        <w:t xml:space="preserve">the </w:t>
      </w:r>
      <w:r w:rsidR="004243ED" w:rsidRPr="00BE06EC">
        <w:rPr>
          <w:rFonts w:ascii="Lora" w:hAnsi="Lora"/>
          <w:sz w:val="24"/>
          <w:szCs w:val="24"/>
        </w:rPr>
        <w:t>‘</w:t>
      </w:r>
      <w:r w:rsidR="00436506" w:rsidRPr="00BE06EC">
        <w:rPr>
          <w:rFonts w:ascii="Lora" w:hAnsi="Lora"/>
          <w:i/>
          <w:iCs/>
          <w:sz w:val="24"/>
          <w:szCs w:val="24"/>
        </w:rPr>
        <w:t>C</w:t>
      </w:r>
      <w:r w:rsidR="004243ED" w:rsidRPr="00BE06EC">
        <w:rPr>
          <w:rFonts w:ascii="Lora" w:hAnsi="Lora"/>
          <w:i/>
          <w:iCs/>
          <w:sz w:val="24"/>
          <w:szCs w:val="24"/>
        </w:rPr>
        <w:t>ommunity-</w:t>
      </w:r>
      <w:r w:rsidR="00436506" w:rsidRPr="00BE06EC">
        <w:rPr>
          <w:rFonts w:ascii="Lora" w:hAnsi="Lora"/>
          <w:i/>
          <w:iCs/>
          <w:sz w:val="24"/>
          <w:szCs w:val="24"/>
        </w:rPr>
        <w:t>B</w:t>
      </w:r>
      <w:r w:rsidR="004243ED" w:rsidRPr="00BE06EC">
        <w:rPr>
          <w:rFonts w:ascii="Lora" w:hAnsi="Lora"/>
          <w:i/>
          <w:iCs/>
          <w:sz w:val="24"/>
          <w:szCs w:val="24"/>
        </w:rPr>
        <w:t xml:space="preserve">ased </w:t>
      </w:r>
      <w:r w:rsidR="00436506" w:rsidRPr="00BE06EC">
        <w:rPr>
          <w:rFonts w:ascii="Lora" w:hAnsi="Lora"/>
          <w:i/>
          <w:iCs/>
          <w:sz w:val="24"/>
          <w:szCs w:val="24"/>
        </w:rPr>
        <w:t>D</w:t>
      </w:r>
      <w:r w:rsidR="004243ED" w:rsidRPr="00BE06EC">
        <w:rPr>
          <w:rFonts w:ascii="Lora" w:hAnsi="Lora"/>
          <w:i/>
          <w:iCs/>
          <w:sz w:val="24"/>
          <w:szCs w:val="24"/>
        </w:rPr>
        <w:t>evelopment</w:t>
      </w:r>
      <w:r w:rsidR="004243ED" w:rsidRPr="00BE06EC">
        <w:rPr>
          <w:rFonts w:ascii="Lora" w:hAnsi="Lora"/>
          <w:sz w:val="24"/>
          <w:szCs w:val="24"/>
        </w:rPr>
        <w:t xml:space="preserve">’ </w:t>
      </w:r>
      <w:r w:rsidR="00436506" w:rsidRPr="00BE06EC">
        <w:rPr>
          <w:rFonts w:ascii="Lora" w:hAnsi="Lora"/>
          <w:sz w:val="24"/>
          <w:szCs w:val="24"/>
        </w:rPr>
        <w:t xml:space="preserve">(CBD) </w:t>
      </w:r>
      <w:r w:rsidR="004243ED" w:rsidRPr="00BE06EC">
        <w:rPr>
          <w:rFonts w:ascii="Lora" w:hAnsi="Lora"/>
          <w:sz w:val="24"/>
          <w:szCs w:val="24"/>
        </w:rPr>
        <w:t>approach</w:t>
      </w:r>
      <w:r w:rsidR="0099619B" w:rsidRPr="00BE06EC">
        <w:rPr>
          <w:rFonts w:ascii="Lora" w:hAnsi="Lora"/>
          <w:sz w:val="24"/>
          <w:szCs w:val="24"/>
        </w:rPr>
        <w:t xml:space="preserve"> </w:t>
      </w:r>
      <w:r w:rsidR="004243ED" w:rsidRPr="00BE06EC">
        <w:rPr>
          <w:rFonts w:ascii="Lora" w:hAnsi="Lora"/>
          <w:sz w:val="24"/>
          <w:szCs w:val="24"/>
        </w:rPr>
        <w:t xml:space="preserve">RASER </w:t>
      </w:r>
      <w:r w:rsidR="00D72A6B" w:rsidRPr="00BE06EC">
        <w:rPr>
          <w:rFonts w:ascii="Lora" w:hAnsi="Lora"/>
          <w:sz w:val="24"/>
          <w:szCs w:val="24"/>
        </w:rPr>
        <w:t>not only actively advocated for communities’ participation in decision</w:t>
      </w:r>
      <w:r w:rsidR="00D72E3D" w:rsidRPr="00BE06EC">
        <w:rPr>
          <w:rFonts w:ascii="Lora" w:hAnsi="Lora"/>
          <w:sz w:val="24"/>
          <w:szCs w:val="24"/>
        </w:rPr>
        <w:t>-</w:t>
      </w:r>
      <w:r w:rsidR="00D72A6B" w:rsidRPr="00BE06EC">
        <w:rPr>
          <w:rFonts w:ascii="Lora" w:hAnsi="Lora"/>
          <w:sz w:val="24"/>
          <w:szCs w:val="24"/>
        </w:rPr>
        <w:t>making and management of projects</w:t>
      </w:r>
      <w:r w:rsidR="00D72E3D" w:rsidRPr="00BE06EC">
        <w:rPr>
          <w:rFonts w:ascii="Lora" w:hAnsi="Lora"/>
          <w:sz w:val="24"/>
          <w:szCs w:val="24"/>
        </w:rPr>
        <w:t>,</w:t>
      </w:r>
      <w:r w:rsidR="00D72A6B" w:rsidRPr="00BE06EC">
        <w:rPr>
          <w:rFonts w:ascii="Lora" w:hAnsi="Lora"/>
          <w:sz w:val="24"/>
          <w:szCs w:val="24"/>
        </w:rPr>
        <w:t xml:space="preserve"> but also </w:t>
      </w:r>
      <w:r w:rsidR="00F01ED0" w:rsidRPr="00BE06EC">
        <w:rPr>
          <w:rFonts w:ascii="Lora" w:hAnsi="Lora"/>
          <w:sz w:val="24"/>
          <w:szCs w:val="24"/>
        </w:rPr>
        <w:t>was conducive to establishing</w:t>
      </w:r>
      <w:r w:rsidR="00D72E3D" w:rsidRPr="00BE06EC">
        <w:rPr>
          <w:rFonts w:ascii="Lora" w:hAnsi="Lora"/>
          <w:sz w:val="24"/>
          <w:szCs w:val="24"/>
        </w:rPr>
        <w:t>/</w:t>
      </w:r>
      <w:r w:rsidR="004D1505" w:rsidRPr="00BE06EC">
        <w:rPr>
          <w:rFonts w:ascii="Lora" w:hAnsi="Lora"/>
          <w:sz w:val="24"/>
          <w:szCs w:val="24"/>
        </w:rPr>
        <w:t>strengthening missing</w:t>
      </w:r>
      <w:r w:rsidR="00F01ED0" w:rsidRPr="00BE06EC">
        <w:rPr>
          <w:rFonts w:ascii="Lora" w:hAnsi="Lora"/>
          <w:sz w:val="24"/>
          <w:szCs w:val="24"/>
        </w:rPr>
        <w:t xml:space="preserve"> </w:t>
      </w:r>
      <w:r w:rsidR="00D72E3D" w:rsidRPr="00BE06EC">
        <w:rPr>
          <w:rFonts w:ascii="Lora" w:hAnsi="Lora"/>
          <w:sz w:val="24"/>
          <w:szCs w:val="24"/>
        </w:rPr>
        <w:t xml:space="preserve">or feeble </w:t>
      </w:r>
      <w:r w:rsidR="00F01ED0" w:rsidRPr="00BE06EC">
        <w:rPr>
          <w:rFonts w:ascii="Lora" w:hAnsi="Lora"/>
          <w:sz w:val="24"/>
          <w:szCs w:val="24"/>
        </w:rPr>
        <w:t>coordination links at</w:t>
      </w:r>
      <w:r w:rsidR="00D72E3D" w:rsidRPr="00BE06EC">
        <w:rPr>
          <w:rFonts w:ascii="Lora" w:hAnsi="Lora"/>
          <w:sz w:val="24"/>
          <w:szCs w:val="24"/>
        </w:rPr>
        <w:t xml:space="preserve"> the</w:t>
      </w:r>
      <w:r w:rsidR="00F01ED0" w:rsidRPr="00BE06EC">
        <w:rPr>
          <w:rFonts w:ascii="Lora" w:hAnsi="Lora"/>
          <w:sz w:val="24"/>
          <w:szCs w:val="24"/>
        </w:rPr>
        <w:t xml:space="preserve"> local level. </w:t>
      </w:r>
      <w:r w:rsidR="00894848" w:rsidRPr="00BE06EC">
        <w:rPr>
          <w:rFonts w:ascii="Lora" w:hAnsi="Lora"/>
          <w:sz w:val="24"/>
          <w:szCs w:val="24"/>
        </w:rPr>
        <w:t xml:space="preserve">All along, green practices were promoted were possible. </w:t>
      </w:r>
    </w:p>
    <w:p w14:paraId="6A796B3B" w14:textId="0398626F" w:rsidR="002E652C" w:rsidRPr="00BE06EC" w:rsidRDefault="00077BEE" w:rsidP="002E652C">
      <w:pPr>
        <w:pStyle w:val="Heading1"/>
        <w:numPr>
          <w:ilvl w:val="0"/>
          <w:numId w:val="10"/>
        </w:numPr>
        <w:bidi w:val="0"/>
        <w:ind w:left="644"/>
        <w:jc w:val="both"/>
        <w:rPr>
          <w:rFonts w:ascii="Lora" w:hAnsi="Lora"/>
        </w:rPr>
      </w:pPr>
      <w:bookmarkStart w:id="15" w:name="_Toc104300723"/>
      <w:bookmarkStart w:id="16" w:name="_Toc117522634"/>
      <w:r w:rsidRPr="00BE06EC">
        <w:rPr>
          <w:rFonts w:ascii="Lora" w:hAnsi="Lora"/>
        </w:rPr>
        <w:t xml:space="preserve">Target </w:t>
      </w:r>
      <w:r w:rsidR="0027387E" w:rsidRPr="00BE06EC">
        <w:rPr>
          <w:rFonts w:ascii="Lora" w:hAnsi="Lora"/>
        </w:rPr>
        <w:t>g</w:t>
      </w:r>
      <w:r w:rsidRPr="00BE06EC">
        <w:rPr>
          <w:rFonts w:ascii="Lora" w:hAnsi="Lora"/>
        </w:rPr>
        <w:t>roups</w:t>
      </w:r>
      <w:bookmarkEnd w:id="15"/>
      <w:bookmarkEnd w:id="16"/>
      <w:r w:rsidRPr="00BE06EC">
        <w:rPr>
          <w:rFonts w:ascii="Lora" w:hAnsi="Lora"/>
        </w:rPr>
        <w:t xml:space="preserve"> </w:t>
      </w:r>
    </w:p>
    <w:p w14:paraId="0BEAF92C" w14:textId="38FCE004" w:rsidR="002D5A5F" w:rsidRPr="00BE06EC" w:rsidRDefault="002D5A5F" w:rsidP="002D5A5F">
      <w:pPr>
        <w:tabs>
          <w:tab w:val="left" w:pos="720"/>
        </w:tabs>
        <w:spacing w:after="0" w:line="276" w:lineRule="auto"/>
        <w:jc w:val="both"/>
        <w:rPr>
          <w:rFonts w:ascii="Lora" w:hAnsi="Lora"/>
          <w:sz w:val="24"/>
          <w:szCs w:val="24"/>
        </w:rPr>
      </w:pPr>
      <w:r w:rsidRPr="00BE06EC">
        <w:rPr>
          <w:rFonts w:ascii="Lora" w:hAnsi="Lora"/>
          <w:sz w:val="24"/>
          <w:szCs w:val="24"/>
        </w:rPr>
        <w:t xml:space="preserve">The target population of the initiative </w:t>
      </w:r>
      <w:r w:rsidR="00D72E3D" w:rsidRPr="00BE06EC">
        <w:rPr>
          <w:rFonts w:ascii="Lora" w:hAnsi="Lora"/>
          <w:sz w:val="24"/>
          <w:szCs w:val="24"/>
        </w:rPr>
        <w:t xml:space="preserve">can </w:t>
      </w:r>
      <w:r w:rsidRPr="00BE06EC">
        <w:rPr>
          <w:rFonts w:ascii="Lora" w:hAnsi="Lora"/>
          <w:sz w:val="24"/>
          <w:szCs w:val="24"/>
        </w:rPr>
        <w:t xml:space="preserve">be divided into two main groups: </w:t>
      </w:r>
    </w:p>
    <w:p w14:paraId="4F98791F" w14:textId="77777777" w:rsidR="009E0966" w:rsidRPr="00BE06EC" w:rsidRDefault="009E0966" w:rsidP="002D5A5F">
      <w:pPr>
        <w:tabs>
          <w:tab w:val="left" w:pos="720"/>
        </w:tabs>
        <w:spacing w:after="0" w:line="276" w:lineRule="auto"/>
        <w:jc w:val="both"/>
        <w:rPr>
          <w:rFonts w:ascii="Lora" w:hAnsi="Lora"/>
          <w:sz w:val="24"/>
          <w:szCs w:val="24"/>
        </w:rPr>
      </w:pPr>
    </w:p>
    <w:p w14:paraId="764A1106" w14:textId="21FE8AC8" w:rsidR="00275512" w:rsidRPr="00BE06EC" w:rsidRDefault="00275512" w:rsidP="00275512">
      <w:pPr>
        <w:pStyle w:val="ListParagraph"/>
        <w:numPr>
          <w:ilvl w:val="0"/>
          <w:numId w:val="17"/>
        </w:numPr>
        <w:tabs>
          <w:tab w:val="left" w:pos="720"/>
        </w:tabs>
        <w:spacing w:after="0" w:line="276" w:lineRule="auto"/>
        <w:jc w:val="both"/>
        <w:rPr>
          <w:rFonts w:ascii="Lora" w:hAnsi="Lora"/>
          <w:sz w:val="24"/>
          <w:szCs w:val="24"/>
          <w:lang w:bidi="fa-IR"/>
        </w:rPr>
      </w:pPr>
      <w:r w:rsidRPr="00BE06EC">
        <w:rPr>
          <w:rFonts w:ascii="Lora" w:hAnsi="Lora"/>
          <w:sz w:val="24"/>
          <w:szCs w:val="24"/>
        </w:rPr>
        <w:t>Vulnerable rural households (mainly women-headed)</w:t>
      </w:r>
      <w:r w:rsidR="004D1505" w:rsidRPr="00BE06EC">
        <w:rPr>
          <w:rFonts w:ascii="Lora" w:hAnsi="Lora"/>
          <w:sz w:val="24"/>
          <w:szCs w:val="24"/>
        </w:rPr>
        <w:t>;</w:t>
      </w:r>
    </w:p>
    <w:p w14:paraId="320D3C4C" w14:textId="040A6581" w:rsidR="002D5A5F" w:rsidRPr="00BE06EC" w:rsidRDefault="00275512" w:rsidP="00275512">
      <w:pPr>
        <w:pStyle w:val="ListParagraph"/>
        <w:numPr>
          <w:ilvl w:val="0"/>
          <w:numId w:val="17"/>
        </w:numPr>
        <w:tabs>
          <w:tab w:val="left" w:pos="720"/>
        </w:tabs>
        <w:spacing w:after="0" w:line="276" w:lineRule="auto"/>
        <w:jc w:val="both"/>
        <w:rPr>
          <w:rFonts w:ascii="Lora" w:hAnsi="Lora"/>
          <w:sz w:val="24"/>
          <w:szCs w:val="24"/>
          <w:lang w:bidi="fa-IR"/>
        </w:rPr>
      </w:pPr>
      <w:r w:rsidRPr="00BE06EC">
        <w:rPr>
          <w:rFonts w:ascii="Lora" w:hAnsi="Lora"/>
          <w:sz w:val="24"/>
          <w:szCs w:val="24"/>
        </w:rPr>
        <w:t>V</w:t>
      </w:r>
      <w:r w:rsidR="002D5A5F" w:rsidRPr="00BE06EC">
        <w:rPr>
          <w:rFonts w:ascii="Lora" w:hAnsi="Lora"/>
          <w:sz w:val="24"/>
          <w:szCs w:val="24"/>
        </w:rPr>
        <w:t xml:space="preserve">ulnerable </w:t>
      </w:r>
      <w:r w:rsidRPr="00BE06EC">
        <w:rPr>
          <w:rFonts w:ascii="Lora" w:hAnsi="Lora"/>
          <w:sz w:val="24"/>
          <w:szCs w:val="24"/>
        </w:rPr>
        <w:t xml:space="preserve">home-based businesses and </w:t>
      </w:r>
      <w:r w:rsidR="002D5A5F" w:rsidRPr="00BE06EC">
        <w:rPr>
          <w:rFonts w:ascii="Lora" w:hAnsi="Lora"/>
          <w:sz w:val="24"/>
          <w:szCs w:val="24"/>
        </w:rPr>
        <w:t xml:space="preserve">MSMEs, rural micro-credit funds and </w:t>
      </w:r>
      <w:r w:rsidR="00D72E3D" w:rsidRPr="00BE06EC">
        <w:rPr>
          <w:rFonts w:ascii="Lora" w:hAnsi="Lora"/>
          <w:sz w:val="24"/>
          <w:szCs w:val="24"/>
        </w:rPr>
        <w:t xml:space="preserve">those </w:t>
      </w:r>
      <w:r w:rsidR="002D5A5F" w:rsidRPr="00BE06EC">
        <w:rPr>
          <w:rFonts w:ascii="Lora" w:hAnsi="Lora"/>
          <w:sz w:val="24"/>
          <w:szCs w:val="24"/>
        </w:rPr>
        <w:t xml:space="preserve">affected by COVID-19. </w:t>
      </w:r>
    </w:p>
    <w:p w14:paraId="23ECDC75" w14:textId="77777777" w:rsidR="00515DC9" w:rsidRPr="00BE06EC" w:rsidRDefault="00515DC9" w:rsidP="00515DC9">
      <w:pPr>
        <w:tabs>
          <w:tab w:val="left" w:pos="720"/>
        </w:tabs>
        <w:spacing w:after="0" w:line="276" w:lineRule="auto"/>
        <w:jc w:val="both"/>
        <w:rPr>
          <w:rFonts w:ascii="Lora" w:hAnsi="Lora"/>
          <w:sz w:val="24"/>
          <w:szCs w:val="24"/>
          <w:rtl/>
          <w:lang w:bidi="fa-IR"/>
        </w:rPr>
      </w:pPr>
    </w:p>
    <w:tbl>
      <w:tblPr>
        <w:tblW w:w="9488" w:type="dxa"/>
        <w:tblLayout w:type="fixed"/>
        <w:tblLook w:val="0600" w:firstRow="0" w:lastRow="0" w:firstColumn="0" w:lastColumn="0" w:noHBand="1" w:noVBand="1"/>
      </w:tblPr>
      <w:tblGrid>
        <w:gridCol w:w="1610"/>
        <w:gridCol w:w="1641"/>
        <w:gridCol w:w="2976"/>
        <w:gridCol w:w="3261"/>
      </w:tblGrid>
      <w:tr w:rsidR="002D5A5F" w:rsidRPr="005A6E6F" w14:paraId="59DEB88F" w14:textId="77777777" w:rsidTr="009E0966">
        <w:trPr>
          <w:trHeight w:val="20"/>
        </w:trPr>
        <w:tc>
          <w:tcPr>
            <w:tcW w:w="1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79DA0D" w14:textId="77777777" w:rsidR="002D5A5F" w:rsidRPr="005A6E6F" w:rsidRDefault="002D5A5F" w:rsidP="007B6CC2">
            <w:pPr>
              <w:spacing w:after="0" w:line="276" w:lineRule="auto"/>
              <w:jc w:val="both"/>
              <w:rPr>
                <w:rFonts w:ascii="Lora" w:hAnsi="Lora"/>
                <w:b/>
                <w:bCs/>
                <w:lang w:bidi="fa-IR"/>
              </w:rPr>
            </w:pPr>
            <w:r w:rsidRPr="005A6E6F">
              <w:rPr>
                <w:rFonts w:ascii="Lora" w:hAnsi="Lora"/>
                <w:b/>
                <w:bCs/>
                <w:lang w:bidi="fa-IR"/>
              </w:rPr>
              <w:t>Province</w:t>
            </w:r>
          </w:p>
        </w:tc>
        <w:tc>
          <w:tcPr>
            <w:tcW w:w="16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AF1DA8" w14:textId="77777777" w:rsidR="002D5A5F" w:rsidRPr="005A6E6F" w:rsidRDefault="002D5A5F" w:rsidP="007B6CC2">
            <w:pPr>
              <w:spacing w:after="0" w:line="276" w:lineRule="auto"/>
              <w:jc w:val="both"/>
              <w:rPr>
                <w:rFonts w:ascii="Lora" w:hAnsi="Lora"/>
                <w:b/>
                <w:bCs/>
                <w:lang w:bidi="fa-IR"/>
              </w:rPr>
            </w:pPr>
            <w:r w:rsidRPr="005A6E6F">
              <w:rPr>
                <w:rFonts w:ascii="Lora" w:hAnsi="Lora"/>
                <w:b/>
                <w:bCs/>
                <w:lang w:bidi="fa-IR"/>
              </w:rPr>
              <w:t>Counties</w:t>
            </w:r>
          </w:p>
        </w:tc>
        <w:tc>
          <w:tcPr>
            <w:tcW w:w="29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119651" w14:textId="65461FD1" w:rsidR="002D5A5F" w:rsidRPr="005A6E6F" w:rsidRDefault="009E0966" w:rsidP="007B6CC2">
            <w:pPr>
              <w:spacing w:after="0" w:line="276" w:lineRule="auto"/>
              <w:jc w:val="both"/>
              <w:rPr>
                <w:rFonts w:ascii="Lora" w:hAnsi="Lora"/>
                <w:b/>
                <w:bCs/>
                <w:lang w:bidi="fa-IR"/>
              </w:rPr>
            </w:pPr>
            <w:r w:rsidRPr="005A6E6F">
              <w:rPr>
                <w:rFonts w:ascii="Lora" w:hAnsi="Lora"/>
                <w:b/>
                <w:bCs/>
                <w:lang w:bidi="fa-IR"/>
              </w:rPr>
              <w:t xml:space="preserve"># of beneficiaries receiving </w:t>
            </w:r>
            <w:r w:rsidR="00515DC9" w:rsidRPr="005A6E6F">
              <w:rPr>
                <w:rFonts w:ascii="Lora" w:hAnsi="Lora"/>
                <w:b/>
                <w:bCs/>
                <w:lang w:bidi="fa-IR"/>
              </w:rPr>
              <w:t xml:space="preserve">job protection/generation support </w:t>
            </w:r>
          </w:p>
        </w:tc>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C0648F" w14:textId="2D8DC3BD" w:rsidR="002D5A5F" w:rsidRPr="005A6E6F" w:rsidRDefault="00515DC9" w:rsidP="007B6CC2">
            <w:pPr>
              <w:spacing w:after="0" w:line="276" w:lineRule="auto"/>
              <w:jc w:val="both"/>
              <w:rPr>
                <w:rFonts w:ascii="Lora" w:hAnsi="Lora"/>
                <w:b/>
                <w:bCs/>
                <w:lang w:bidi="fa-IR"/>
              </w:rPr>
            </w:pPr>
            <w:r w:rsidRPr="005A6E6F">
              <w:rPr>
                <w:rFonts w:ascii="Lora" w:hAnsi="Lora"/>
                <w:b/>
                <w:bCs/>
                <w:lang w:bidi="fa-IR"/>
              </w:rPr>
              <w:t xml:space="preserve"># of beneficiaries included in social protection schemes </w:t>
            </w:r>
          </w:p>
        </w:tc>
      </w:tr>
      <w:tr w:rsidR="002D5A5F" w:rsidRPr="005A6E6F" w14:paraId="582BBA74" w14:textId="77777777" w:rsidTr="009E0966">
        <w:trPr>
          <w:trHeight w:val="20"/>
        </w:trPr>
        <w:tc>
          <w:tcPr>
            <w:tcW w:w="1610" w:type="dxa"/>
            <w:tcBorders>
              <w:top w:val="single" w:sz="8" w:space="0" w:color="auto"/>
              <w:left w:val="single" w:sz="8" w:space="0" w:color="auto"/>
              <w:bottom w:val="single" w:sz="8" w:space="0" w:color="auto"/>
              <w:right w:val="single" w:sz="8" w:space="0" w:color="auto"/>
            </w:tcBorders>
            <w:vAlign w:val="center"/>
          </w:tcPr>
          <w:p w14:paraId="505B3478" w14:textId="77777777" w:rsidR="002D5A5F" w:rsidRPr="005A6E6F" w:rsidRDefault="002D5A5F" w:rsidP="007B6CC2">
            <w:pPr>
              <w:spacing w:after="0" w:line="276" w:lineRule="auto"/>
              <w:jc w:val="both"/>
              <w:rPr>
                <w:rFonts w:ascii="Lora" w:hAnsi="Lora"/>
                <w:lang w:bidi="fa-IR"/>
              </w:rPr>
            </w:pPr>
            <w:r w:rsidRPr="005A6E6F">
              <w:rPr>
                <w:rFonts w:ascii="Lora" w:hAnsi="Lora"/>
                <w:lang w:bidi="fa-IR"/>
              </w:rPr>
              <w:t>Lorestan</w:t>
            </w:r>
          </w:p>
        </w:tc>
        <w:tc>
          <w:tcPr>
            <w:tcW w:w="1641" w:type="dxa"/>
            <w:tcBorders>
              <w:top w:val="single" w:sz="8" w:space="0" w:color="auto"/>
              <w:left w:val="single" w:sz="8" w:space="0" w:color="auto"/>
              <w:bottom w:val="single" w:sz="8" w:space="0" w:color="auto"/>
              <w:right w:val="single" w:sz="8" w:space="0" w:color="auto"/>
            </w:tcBorders>
            <w:vAlign w:val="center"/>
          </w:tcPr>
          <w:p w14:paraId="55F8B65C" w14:textId="3D1EF159" w:rsidR="002D5A5F" w:rsidRPr="005A6E6F" w:rsidRDefault="002D5A5F" w:rsidP="007B6CC2">
            <w:pPr>
              <w:spacing w:after="0" w:line="276" w:lineRule="auto"/>
              <w:jc w:val="both"/>
              <w:rPr>
                <w:rFonts w:ascii="Lora" w:hAnsi="Lora"/>
                <w:lang w:bidi="fa-IR"/>
              </w:rPr>
            </w:pPr>
            <w:r w:rsidRPr="005A6E6F">
              <w:rPr>
                <w:rFonts w:ascii="Lora" w:hAnsi="Lora"/>
                <w:lang w:bidi="fa-IR"/>
              </w:rPr>
              <w:t>Borujerd, Aligudarz, Azna</w:t>
            </w:r>
            <w:r w:rsidR="006034DB" w:rsidRPr="005A6E6F">
              <w:rPr>
                <w:rFonts w:ascii="Lora" w:hAnsi="Lora"/>
                <w:lang w:bidi="fa-IR"/>
              </w:rPr>
              <w:t xml:space="preserve"> and Delfan</w:t>
            </w:r>
          </w:p>
        </w:tc>
        <w:tc>
          <w:tcPr>
            <w:tcW w:w="2976" w:type="dxa"/>
            <w:tcBorders>
              <w:top w:val="single" w:sz="8" w:space="0" w:color="auto"/>
              <w:left w:val="single" w:sz="8" w:space="0" w:color="auto"/>
              <w:bottom w:val="single" w:sz="8" w:space="0" w:color="auto"/>
              <w:right w:val="single" w:sz="8" w:space="0" w:color="auto"/>
            </w:tcBorders>
            <w:vAlign w:val="center"/>
          </w:tcPr>
          <w:p w14:paraId="4178CE4C" w14:textId="1F09D1BE" w:rsidR="002D5A5F" w:rsidRPr="005A6E6F" w:rsidRDefault="006034DB" w:rsidP="007B6CC2">
            <w:pPr>
              <w:spacing w:after="0" w:line="276" w:lineRule="auto"/>
              <w:jc w:val="both"/>
              <w:rPr>
                <w:rFonts w:ascii="Lora" w:hAnsi="Lora"/>
                <w:lang w:bidi="fa-IR"/>
              </w:rPr>
            </w:pPr>
            <w:r w:rsidRPr="005A6E6F">
              <w:rPr>
                <w:rFonts w:ascii="Lora" w:hAnsi="Lora"/>
                <w:lang w:bidi="fa-IR"/>
              </w:rPr>
              <w:t>1400</w:t>
            </w:r>
          </w:p>
        </w:tc>
        <w:tc>
          <w:tcPr>
            <w:tcW w:w="3261" w:type="dxa"/>
            <w:tcBorders>
              <w:top w:val="single" w:sz="8" w:space="0" w:color="auto"/>
              <w:left w:val="single" w:sz="8" w:space="0" w:color="auto"/>
              <w:bottom w:val="single" w:sz="8" w:space="0" w:color="auto"/>
              <w:right w:val="single" w:sz="8" w:space="0" w:color="auto"/>
            </w:tcBorders>
            <w:vAlign w:val="center"/>
          </w:tcPr>
          <w:p w14:paraId="528F2282" w14:textId="56C031DA" w:rsidR="002D5A5F" w:rsidRPr="005A6E6F" w:rsidRDefault="006034DB" w:rsidP="007B6CC2">
            <w:pPr>
              <w:spacing w:after="0" w:line="276" w:lineRule="auto"/>
              <w:jc w:val="both"/>
              <w:rPr>
                <w:rFonts w:ascii="Lora" w:hAnsi="Lora"/>
                <w:lang w:bidi="fa-IR"/>
              </w:rPr>
            </w:pPr>
            <w:r w:rsidRPr="005A6E6F">
              <w:rPr>
                <w:rFonts w:ascii="Lora" w:hAnsi="Lora"/>
                <w:lang w:bidi="fa-IR"/>
              </w:rPr>
              <w:t>1450</w:t>
            </w:r>
          </w:p>
        </w:tc>
      </w:tr>
      <w:tr w:rsidR="002D5A5F" w:rsidRPr="005A6E6F" w14:paraId="5DA33D85" w14:textId="77777777" w:rsidTr="009E0966">
        <w:trPr>
          <w:trHeight w:val="20"/>
        </w:trPr>
        <w:tc>
          <w:tcPr>
            <w:tcW w:w="1610" w:type="dxa"/>
            <w:tcBorders>
              <w:top w:val="single" w:sz="8" w:space="0" w:color="auto"/>
              <w:left w:val="single" w:sz="8" w:space="0" w:color="auto"/>
              <w:bottom w:val="single" w:sz="8" w:space="0" w:color="auto"/>
              <w:right w:val="single" w:sz="8" w:space="0" w:color="auto"/>
            </w:tcBorders>
            <w:vAlign w:val="center"/>
          </w:tcPr>
          <w:p w14:paraId="209CDD31" w14:textId="77777777" w:rsidR="002D5A5F" w:rsidRPr="005A6E6F" w:rsidRDefault="002D5A5F" w:rsidP="007B6CC2">
            <w:pPr>
              <w:spacing w:after="0" w:line="276" w:lineRule="auto"/>
              <w:jc w:val="both"/>
              <w:rPr>
                <w:rFonts w:ascii="Lora" w:hAnsi="Lora"/>
                <w:lang w:bidi="fa-IR"/>
              </w:rPr>
            </w:pPr>
            <w:r w:rsidRPr="005A6E6F">
              <w:rPr>
                <w:rFonts w:ascii="Lora" w:hAnsi="Lora"/>
                <w:lang w:bidi="fa-IR"/>
              </w:rPr>
              <w:t>Hormozgan</w:t>
            </w:r>
          </w:p>
        </w:tc>
        <w:tc>
          <w:tcPr>
            <w:tcW w:w="1641" w:type="dxa"/>
            <w:tcBorders>
              <w:top w:val="single" w:sz="8" w:space="0" w:color="auto"/>
              <w:left w:val="single" w:sz="8" w:space="0" w:color="auto"/>
              <w:bottom w:val="single" w:sz="8" w:space="0" w:color="auto"/>
              <w:right w:val="single" w:sz="8" w:space="0" w:color="auto"/>
            </w:tcBorders>
            <w:vAlign w:val="center"/>
          </w:tcPr>
          <w:p w14:paraId="3CDE6D9A" w14:textId="1D01C6BE" w:rsidR="002D5A5F" w:rsidRPr="005A6E6F" w:rsidRDefault="002D5A5F" w:rsidP="007B6CC2">
            <w:pPr>
              <w:spacing w:after="0" w:line="276" w:lineRule="auto"/>
              <w:jc w:val="both"/>
              <w:rPr>
                <w:rFonts w:ascii="Lora" w:hAnsi="Lora"/>
                <w:lang w:bidi="fa-IR"/>
              </w:rPr>
            </w:pPr>
            <w:r w:rsidRPr="005A6E6F">
              <w:rPr>
                <w:rFonts w:ascii="Lora" w:hAnsi="Lora"/>
                <w:lang w:bidi="fa-IR"/>
              </w:rPr>
              <w:t>Bandarabas</w:t>
            </w:r>
            <w:r w:rsidR="006034DB" w:rsidRPr="005A6E6F">
              <w:rPr>
                <w:rFonts w:ascii="Lora" w:hAnsi="Lora"/>
                <w:lang w:bidi="fa-IR"/>
              </w:rPr>
              <w:t xml:space="preserve"> and Rudan</w:t>
            </w:r>
          </w:p>
        </w:tc>
        <w:tc>
          <w:tcPr>
            <w:tcW w:w="2976" w:type="dxa"/>
            <w:tcBorders>
              <w:top w:val="single" w:sz="8" w:space="0" w:color="auto"/>
              <w:left w:val="single" w:sz="8" w:space="0" w:color="auto"/>
              <w:bottom w:val="single" w:sz="8" w:space="0" w:color="auto"/>
              <w:right w:val="single" w:sz="8" w:space="0" w:color="auto"/>
            </w:tcBorders>
            <w:vAlign w:val="center"/>
          </w:tcPr>
          <w:p w14:paraId="3C1F8DC1" w14:textId="26454B25" w:rsidR="002D5A5F" w:rsidRPr="005A6E6F" w:rsidRDefault="006034DB" w:rsidP="007B6CC2">
            <w:pPr>
              <w:spacing w:after="0" w:line="276" w:lineRule="auto"/>
              <w:jc w:val="both"/>
              <w:rPr>
                <w:rFonts w:ascii="Lora" w:hAnsi="Lora"/>
                <w:lang w:bidi="fa-IR"/>
              </w:rPr>
            </w:pPr>
            <w:r w:rsidRPr="005A6E6F">
              <w:rPr>
                <w:rFonts w:ascii="Lora" w:hAnsi="Lora"/>
                <w:lang w:bidi="fa-IR"/>
              </w:rPr>
              <w:t>1200</w:t>
            </w:r>
          </w:p>
        </w:tc>
        <w:tc>
          <w:tcPr>
            <w:tcW w:w="3261" w:type="dxa"/>
            <w:tcBorders>
              <w:top w:val="single" w:sz="8" w:space="0" w:color="auto"/>
              <w:left w:val="single" w:sz="8" w:space="0" w:color="auto"/>
              <w:bottom w:val="single" w:sz="8" w:space="0" w:color="auto"/>
              <w:right w:val="single" w:sz="8" w:space="0" w:color="auto"/>
            </w:tcBorders>
            <w:vAlign w:val="center"/>
          </w:tcPr>
          <w:p w14:paraId="218DF2AB" w14:textId="4B6080D7" w:rsidR="002D5A5F" w:rsidRPr="005A6E6F" w:rsidRDefault="009617D5" w:rsidP="007B6CC2">
            <w:pPr>
              <w:spacing w:after="0" w:line="276" w:lineRule="auto"/>
              <w:jc w:val="both"/>
              <w:rPr>
                <w:rFonts w:ascii="Lora" w:hAnsi="Lora"/>
                <w:lang w:bidi="fa-IR"/>
              </w:rPr>
            </w:pPr>
            <w:r w:rsidRPr="005A6E6F">
              <w:rPr>
                <w:rFonts w:ascii="Lora" w:hAnsi="Lora"/>
                <w:lang w:bidi="fa-IR"/>
              </w:rPr>
              <w:t>1000</w:t>
            </w:r>
          </w:p>
        </w:tc>
      </w:tr>
      <w:tr w:rsidR="002D5A5F" w:rsidRPr="005A6E6F" w14:paraId="5D5014BE" w14:textId="77777777" w:rsidTr="009E0966">
        <w:trPr>
          <w:trHeight w:val="20"/>
        </w:trPr>
        <w:tc>
          <w:tcPr>
            <w:tcW w:w="1610" w:type="dxa"/>
            <w:tcBorders>
              <w:top w:val="single" w:sz="8" w:space="0" w:color="auto"/>
              <w:left w:val="single" w:sz="8" w:space="0" w:color="auto"/>
              <w:bottom w:val="single" w:sz="8" w:space="0" w:color="auto"/>
              <w:right w:val="single" w:sz="8" w:space="0" w:color="auto"/>
            </w:tcBorders>
            <w:vAlign w:val="center"/>
          </w:tcPr>
          <w:p w14:paraId="5A7C0862" w14:textId="77777777" w:rsidR="002D5A5F" w:rsidRPr="005A6E6F" w:rsidRDefault="002D5A5F" w:rsidP="007B6CC2">
            <w:pPr>
              <w:spacing w:after="0" w:line="276" w:lineRule="auto"/>
              <w:jc w:val="both"/>
              <w:rPr>
                <w:rFonts w:ascii="Lora" w:hAnsi="Lora"/>
                <w:lang w:bidi="fa-IR"/>
              </w:rPr>
            </w:pPr>
            <w:r w:rsidRPr="005A6E6F">
              <w:rPr>
                <w:rFonts w:ascii="Lora" w:hAnsi="Lora"/>
                <w:lang w:bidi="fa-IR"/>
              </w:rPr>
              <w:t>Tehran</w:t>
            </w:r>
          </w:p>
        </w:tc>
        <w:tc>
          <w:tcPr>
            <w:tcW w:w="1641" w:type="dxa"/>
            <w:tcBorders>
              <w:top w:val="single" w:sz="8" w:space="0" w:color="auto"/>
              <w:left w:val="single" w:sz="8" w:space="0" w:color="auto"/>
              <w:bottom w:val="single" w:sz="8" w:space="0" w:color="auto"/>
              <w:right w:val="single" w:sz="8" w:space="0" w:color="auto"/>
            </w:tcBorders>
            <w:vAlign w:val="center"/>
          </w:tcPr>
          <w:p w14:paraId="635A751C" w14:textId="60B1BAEF" w:rsidR="002D5A5F" w:rsidRPr="005A6E6F" w:rsidRDefault="002D5A5F" w:rsidP="007B6CC2">
            <w:pPr>
              <w:spacing w:after="0" w:line="276" w:lineRule="auto"/>
              <w:jc w:val="both"/>
              <w:rPr>
                <w:rFonts w:ascii="Lora" w:hAnsi="Lora"/>
                <w:lang w:bidi="fa-IR"/>
              </w:rPr>
            </w:pPr>
            <w:r w:rsidRPr="005A6E6F">
              <w:rPr>
                <w:rFonts w:ascii="Lora" w:hAnsi="Lora"/>
                <w:lang w:bidi="fa-IR"/>
              </w:rPr>
              <w:t>Malard</w:t>
            </w:r>
            <w:r w:rsidR="00591857" w:rsidRPr="005A6E6F">
              <w:rPr>
                <w:rFonts w:ascii="Lora" w:hAnsi="Lora"/>
                <w:lang w:bidi="fa-IR"/>
              </w:rPr>
              <w:t>, Pishvan and Varamin</w:t>
            </w:r>
          </w:p>
        </w:tc>
        <w:tc>
          <w:tcPr>
            <w:tcW w:w="2976" w:type="dxa"/>
            <w:tcBorders>
              <w:top w:val="single" w:sz="8" w:space="0" w:color="auto"/>
              <w:left w:val="single" w:sz="8" w:space="0" w:color="auto"/>
              <w:bottom w:val="single" w:sz="8" w:space="0" w:color="auto"/>
              <w:right w:val="single" w:sz="8" w:space="0" w:color="auto"/>
            </w:tcBorders>
            <w:vAlign w:val="center"/>
          </w:tcPr>
          <w:p w14:paraId="204BA763" w14:textId="503B8D00" w:rsidR="002D5A5F" w:rsidRPr="005A6E6F" w:rsidRDefault="006034DB" w:rsidP="007B6CC2">
            <w:pPr>
              <w:spacing w:after="0" w:line="276" w:lineRule="auto"/>
              <w:jc w:val="both"/>
              <w:rPr>
                <w:rFonts w:ascii="Lora" w:hAnsi="Lora"/>
                <w:lang w:bidi="fa-IR"/>
              </w:rPr>
            </w:pPr>
            <w:r w:rsidRPr="005A6E6F">
              <w:rPr>
                <w:rFonts w:ascii="Lora" w:hAnsi="Lora"/>
                <w:lang w:bidi="fa-IR"/>
              </w:rPr>
              <w:t>2800</w:t>
            </w:r>
          </w:p>
        </w:tc>
        <w:tc>
          <w:tcPr>
            <w:tcW w:w="3261" w:type="dxa"/>
            <w:tcBorders>
              <w:top w:val="single" w:sz="8" w:space="0" w:color="auto"/>
              <w:left w:val="single" w:sz="8" w:space="0" w:color="auto"/>
              <w:bottom w:val="single" w:sz="8" w:space="0" w:color="auto"/>
              <w:right w:val="single" w:sz="8" w:space="0" w:color="auto"/>
            </w:tcBorders>
            <w:vAlign w:val="center"/>
          </w:tcPr>
          <w:p w14:paraId="1161503E" w14:textId="179D0B20" w:rsidR="002D5A5F" w:rsidRPr="005A6E6F" w:rsidRDefault="009617D5" w:rsidP="007B6CC2">
            <w:pPr>
              <w:spacing w:after="0" w:line="276" w:lineRule="auto"/>
              <w:jc w:val="both"/>
              <w:rPr>
                <w:rFonts w:ascii="Lora" w:hAnsi="Lora"/>
                <w:lang w:bidi="fa-IR"/>
              </w:rPr>
            </w:pPr>
            <w:r w:rsidRPr="005A6E6F">
              <w:rPr>
                <w:rFonts w:ascii="Lora" w:hAnsi="Lora"/>
                <w:lang w:bidi="fa-IR"/>
              </w:rPr>
              <w:t>1400</w:t>
            </w:r>
          </w:p>
        </w:tc>
      </w:tr>
      <w:tr w:rsidR="002D5A5F" w:rsidRPr="005A6E6F" w14:paraId="18DD740F" w14:textId="77777777" w:rsidTr="007B6CC2">
        <w:trPr>
          <w:trHeight w:val="20"/>
        </w:trPr>
        <w:tc>
          <w:tcPr>
            <w:tcW w:w="325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389C08" w14:textId="77777777" w:rsidR="002D5A5F" w:rsidRPr="005A6E6F" w:rsidRDefault="002D5A5F" w:rsidP="007B6CC2">
            <w:pPr>
              <w:spacing w:after="0" w:line="276" w:lineRule="auto"/>
              <w:jc w:val="both"/>
              <w:rPr>
                <w:rFonts w:ascii="Lora" w:hAnsi="Lora"/>
                <w:b/>
                <w:bCs/>
                <w:lang w:bidi="fa-IR"/>
              </w:rPr>
            </w:pPr>
            <w:r w:rsidRPr="005A6E6F">
              <w:rPr>
                <w:rFonts w:ascii="Lora" w:hAnsi="Lora"/>
                <w:b/>
                <w:bCs/>
                <w:lang w:bidi="fa-IR"/>
              </w:rPr>
              <w:t>Total</w:t>
            </w:r>
          </w:p>
        </w:tc>
        <w:tc>
          <w:tcPr>
            <w:tcW w:w="29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C6C508" w14:textId="7EC08118" w:rsidR="002D5A5F" w:rsidRPr="005A6E6F" w:rsidRDefault="006034DB" w:rsidP="007B6CC2">
            <w:pPr>
              <w:spacing w:after="0" w:line="276" w:lineRule="auto"/>
              <w:jc w:val="both"/>
              <w:rPr>
                <w:rFonts w:ascii="Lora" w:hAnsi="Lora"/>
                <w:b/>
                <w:bCs/>
                <w:lang w:bidi="fa-IR"/>
              </w:rPr>
            </w:pPr>
            <w:r w:rsidRPr="005A6E6F">
              <w:rPr>
                <w:rFonts w:ascii="Lora" w:hAnsi="Lora"/>
                <w:b/>
                <w:bCs/>
                <w:lang w:bidi="fa-IR"/>
              </w:rPr>
              <w:t>5400</w:t>
            </w:r>
          </w:p>
        </w:tc>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681B3D9" w14:textId="3A2577F2" w:rsidR="002D5A5F" w:rsidRPr="005A6E6F" w:rsidRDefault="009617D5" w:rsidP="007B6CC2">
            <w:pPr>
              <w:spacing w:after="0" w:line="276" w:lineRule="auto"/>
              <w:jc w:val="both"/>
              <w:rPr>
                <w:rFonts w:ascii="Lora" w:hAnsi="Lora"/>
                <w:b/>
                <w:bCs/>
                <w:lang w:bidi="fa-IR"/>
              </w:rPr>
            </w:pPr>
            <w:r w:rsidRPr="005A6E6F">
              <w:rPr>
                <w:rFonts w:ascii="Lora" w:hAnsi="Lora"/>
                <w:b/>
                <w:bCs/>
                <w:lang w:bidi="fa-IR"/>
              </w:rPr>
              <w:t>3850</w:t>
            </w:r>
          </w:p>
        </w:tc>
      </w:tr>
    </w:tbl>
    <w:p w14:paraId="02BA3054" w14:textId="77777777" w:rsidR="002D5A5F" w:rsidRPr="00BE06EC" w:rsidRDefault="002D5A5F" w:rsidP="002D5A5F">
      <w:pPr>
        <w:tabs>
          <w:tab w:val="left" w:pos="720"/>
        </w:tabs>
        <w:spacing w:after="0" w:line="276" w:lineRule="auto"/>
        <w:jc w:val="both"/>
        <w:rPr>
          <w:rFonts w:ascii="Lora" w:hAnsi="Lora"/>
          <w:lang w:bidi="fa-IR"/>
        </w:rPr>
      </w:pPr>
    </w:p>
    <w:p w14:paraId="48C3F5AD" w14:textId="46B7D710" w:rsidR="00077BEE" w:rsidRPr="00BE06EC" w:rsidRDefault="00F70937" w:rsidP="00124AC7">
      <w:pPr>
        <w:jc w:val="both"/>
        <w:rPr>
          <w:rFonts w:ascii="Lora" w:hAnsi="Lora" w:cs="B Nazanin"/>
          <w:b/>
          <w:bCs/>
          <w:sz w:val="24"/>
          <w:szCs w:val="24"/>
          <w:lang w:bidi="fa-IR"/>
        </w:rPr>
      </w:pPr>
      <w:r w:rsidRPr="00BE06EC">
        <w:rPr>
          <w:rFonts w:ascii="Lora" w:hAnsi="Lora"/>
        </w:rPr>
        <w:t xml:space="preserve">For the sake of transparency and to </w:t>
      </w:r>
      <w:r w:rsidR="00BD25F3" w:rsidRPr="00BE06EC">
        <w:rPr>
          <w:rFonts w:ascii="Lora" w:hAnsi="Lora"/>
        </w:rPr>
        <w:t>harmonize the selection process, o</w:t>
      </w:r>
      <w:r w:rsidR="00A17BAD" w:rsidRPr="00BE06EC">
        <w:rPr>
          <w:rFonts w:ascii="Lora" w:hAnsi="Lora"/>
        </w:rPr>
        <w:t>fficial s</w:t>
      </w:r>
      <w:r w:rsidR="00BD25F3" w:rsidRPr="00BE06EC">
        <w:rPr>
          <w:rFonts w:ascii="Lora" w:hAnsi="Lora"/>
        </w:rPr>
        <w:t xml:space="preserve">tatistics published by the </w:t>
      </w:r>
      <w:r w:rsidR="00124AC7" w:rsidRPr="00BE06EC">
        <w:rPr>
          <w:rFonts w:ascii="Lora" w:hAnsi="Lora"/>
        </w:rPr>
        <w:t>authorities</w:t>
      </w:r>
      <w:r w:rsidR="00BD25F3" w:rsidRPr="00BE06EC">
        <w:rPr>
          <w:rFonts w:ascii="Lora" w:hAnsi="Lora"/>
        </w:rPr>
        <w:t xml:space="preserve"> were used to </w:t>
      </w:r>
      <w:r w:rsidR="007B27DE" w:rsidRPr="00BE06EC">
        <w:rPr>
          <w:rFonts w:ascii="Lora" w:hAnsi="Lora"/>
        </w:rPr>
        <w:t xml:space="preserve">select province that </w:t>
      </w:r>
      <w:r w:rsidR="00A17BAD" w:rsidRPr="00BE06EC">
        <w:rPr>
          <w:rFonts w:ascii="Lora" w:hAnsi="Lora"/>
        </w:rPr>
        <w:t>were severely affected by the pandemic. T</w:t>
      </w:r>
      <w:r w:rsidR="00EA39EC" w:rsidRPr="00BE06EC">
        <w:rPr>
          <w:rFonts w:ascii="Lora" w:hAnsi="Lora"/>
        </w:rPr>
        <w:t>he T</w:t>
      </w:r>
      <w:r w:rsidR="00A17BAD" w:rsidRPr="00BE06EC">
        <w:rPr>
          <w:rFonts w:ascii="Lora" w:hAnsi="Lora"/>
        </w:rPr>
        <w:t>ehran</w:t>
      </w:r>
      <w:r w:rsidR="00EA39EC" w:rsidRPr="00BE06EC">
        <w:rPr>
          <w:rFonts w:ascii="Lora" w:hAnsi="Lora"/>
        </w:rPr>
        <w:t>,</w:t>
      </w:r>
      <w:r w:rsidR="00A17BAD" w:rsidRPr="00BE06EC">
        <w:rPr>
          <w:rFonts w:ascii="Lora" w:hAnsi="Lora"/>
        </w:rPr>
        <w:t xml:space="preserve"> Lorestan and Hormozgan provinces were selected following a joint </w:t>
      </w:r>
      <w:r w:rsidR="00A17BAD" w:rsidRPr="00BE06EC">
        <w:rPr>
          <w:rFonts w:ascii="Lora" w:hAnsi="Lora"/>
        </w:rPr>
        <w:lastRenderedPageBreak/>
        <w:t xml:space="preserve">vulnerability assessment exercise </w:t>
      </w:r>
      <w:r w:rsidR="003061DD" w:rsidRPr="00BE06EC">
        <w:rPr>
          <w:rFonts w:ascii="Lora" w:hAnsi="Lora"/>
        </w:rPr>
        <w:t xml:space="preserve">carried out using the </w:t>
      </w:r>
      <w:r w:rsidR="00A17BAD" w:rsidRPr="00BE06EC">
        <w:rPr>
          <w:rFonts w:ascii="Lora" w:hAnsi="Lora"/>
        </w:rPr>
        <w:t xml:space="preserve">Weighted Criteria Matrix </w:t>
      </w:r>
      <w:r w:rsidR="003061DD" w:rsidRPr="00BE06EC">
        <w:rPr>
          <w:rFonts w:ascii="Lora" w:hAnsi="Lora"/>
        </w:rPr>
        <w:t>with the help of Government officials</w:t>
      </w:r>
      <w:r w:rsidR="00124AC7" w:rsidRPr="00BE06EC">
        <w:rPr>
          <w:rFonts w:ascii="Lora" w:hAnsi="Lora"/>
        </w:rPr>
        <w:t xml:space="preserve">. </w:t>
      </w:r>
    </w:p>
    <w:p w14:paraId="1C527E39" w14:textId="6DBFC9D2" w:rsidR="00077BEE" w:rsidRPr="00BE06EC" w:rsidRDefault="00077BEE" w:rsidP="00077BEE">
      <w:pPr>
        <w:pStyle w:val="Heading1"/>
        <w:numPr>
          <w:ilvl w:val="0"/>
          <w:numId w:val="10"/>
        </w:numPr>
        <w:bidi w:val="0"/>
        <w:ind w:left="644"/>
        <w:jc w:val="both"/>
        <w:rPr>
          <w:rFonts w:ascii="Lora" w:hAnsi="Lora"/>
        </w:rPr>
      </w:pPr>
      <w:bookmarkStart w:id="17" w:name="_Toc104300724"/>
      <w:bookmarkStart w:id="18" w:name="_Toc117522635"/>
      <w:r w:rsidRPr="00BE06EC">
        <w:rPr>
          <w:rFonts w:ascii="Lora" w:hAnsi="Lora"/>
        </w:rPr>
        <w:t>Methodology</w:t>
      </w:r>
      <w:bookmarkEnd w:id="17"/>
      <w:bookmarkEnd w:id="18"/>
      <w:r w:rsidRPr="00BE06EC">
        <w:rPr>
          <w:rFonts w:ascii="Lora" w:hAnsi="Lora"/>
        </w:rPr>
        <w:t xml:space="preserve"> </w:t>
      </w:r>
    </w:p>
    <w:p w14:paraId="0AA94B98" w14:textId="77777777" w:rsidR="00A14529" w:rsidRPr="00BE06EC" w:rsidRDefault="00A14529" w:rsidP="002154AC">
      <w:pPr>
        <w:tabs>
          <w:tab w:val="left" w:pos="0"/>
        </w:tabs>
        <w:spacing w:after="0" w:line="276" w:lineRule="auto"/>
        <w:jc w:val="both"/>
        <w:rPr>
          <w:rFonts w:ascii="Lora" w:hAnsi="Lora"/>
          <w:sz w:val="24"/>
          <w:szCs w:val="24"/>
        </w:rPr>
      </w:pPr>
    </w:p>
    <w:p w14:paraId="37E667E1" w14:textId="77F1DF67" w:rsidR="00436506" w:rsidRPr="00BE06EC" w:rsidRDefault="007B27DE" w:rsidP="00450D68">
      <w:pPr>
        <w:pStyle w:val="ListParagraph"/>
        <w:tabs>
          <w:tab w:val="left" w:pos="851"/>
        </w:tabs>
        <w:spacing w:after="0" w:line="276" w:lineRule="auto"/>
        <w:ind w:left="0"/>
        <w:jc w:val="both"/>
        <w:rPr>
          <w:rFonts w:ascii="Lora" w:hAnsi="Lora"/>
          <w:sz w:val="24"/>
          <w:szCs w:val="24"/>
          <w:lang w:bidi="fa-IR"/>
        </w:rPr>
      </w:pPr>
      <w:r w:rsidRPr="00BE06EC">
        <w:rPr>
          <w:rFonts w:ascii="Lora" w:hAnsi="Lora"/>
          <w:sz w:val="24"/>
          <w:szCs w:val="24"/>
          <w:lang w:bidi="fa-IR"/>
        </w:rPr>
        <w:t>The entry</w:t>
      </w:r>
      <w:r w:rsidR="00450D68" w:rsidRPr="00BE06EC">
        <w:rPr>
          <w:rFonts w:ascii="Lora" w:hAnsi="Lora"/>
          <w:sz w:val="24"/>
          <w:szCs w:val="24"/>
          <w:lang w:bidi="fa-IR"/>
        </w:rPr>
        <w:t xml:space="preserve"> point</w:t>
      </w:r>
      <w:r w:rsidR="005302FF" w:rsidRPr="00BE06EC">
        <w:rPr>
          <w:rFonts w:ascii="Lora" w:hAnsi="Lora"/>
          <w:sz w:val="24"/>
          <w:szCs w:val="24"/>
          <w:lang w:bidi="fa-IR"/>
        </w:rPr>
        <w:t xml:space="preserve"> of the initiative</w:t>
      </w:r>
      <w:r w:rsidR="00450D68" w:rsidRPr="00BE06EC">
        <w:rPr>
          <w:rFonts w:ascii="Lora" w:hAnsi="Lora"/>
          <w:sz w:val="24"/>
          <w:szCs w:val="24"/>
          <w:lang w:bidi="fa-IR"/>
        </w:rPr>
        <w:t xml:space="preserve"> to mitigate the </w:t>
      </w:r>
      <w:r w:rsidR="002E652C" w:rsidRPr="00BE06EC">
        <w:rPr>
          <w:rFonts w:ascii="Lora" w:hAnsi="Lora"/>
          <w:sz w:val="24"/>
          <w:szCs w:val="24"/>
          <w:lang w:bidi="fa-IR"/>
        </w:rPr>
        <w:t xml:space="preserve">negative impacts of the pandemic on </w:t>
      </w:r>
      <w:r w:rsidR="00450D68" w:rsidRPr="00BE06EC">
        <w:rPr>
          <w:rFonts w:ascii="Lora" w:hAnsi="Lora"/>
          <w:sz w:val="24"/>
          <w:szCs w:val="24"/>
          <w:lang w:bidi="fa-IR"/>
        </w:rPr>
        <w:t>the vulnerable population</w:t>
      </w:r>
      <w:r w:rsidR="009F094D" w:rsidRPr="00BE06EC">
        <w:rPr>
          <w:rFonts w:ascii="Lora" w:hAnsi="Lora"/>
          <w:sz w:val="24"/>
          <w:szCs w:val="24"/>
          <w:lang w:bidi="fa-IR"/>
        </w:rPr>
        <w:t>s</w:t>
      </w:r>
      <w:r w:rsidR="00450D68" w:rsidRPr="00BE06EC">
        <w:rPr>
          <w:rFonts w:ascii="Lora" w:hAnsi="Lora"/>
          <w:sz w:val="24"/>
          <w:szCs w:val="24"/>
          <w:lang w:bidi="fa-IR"/>
        </w:rPr>
        <w:t xml:space="preserve"> </w:t>
      </w:r>
      <w:r w:rsidR="009F094D" w:rsidRPr="00BE06EC">
        <w:rPr>
          <w:rFonts w:ascii="Lora" w:hAnsi="Lora"/>
          <w:sz w:val="24"/>
          <w:szCs w:val="24"/>
          <w:lang w:bidi="fa-IR"/>
        </w:rPr>
        <w:t>by</w:t>
      </w:r>
      <w:r w:rsidR="005302FF" w:rsidRPr="00BE06EC">
        <w:rPr>
          <w:rFonts w:ascii="Lora" w:hAnsi="Lora"/>
          <w:sz w:val="24"/>
          <w:szCs w:val="24"/>
          <w:lang w:bidi="fa-IR"/>
        </w:rPr>
        <w:t xml:space="preserve"> offer</w:t>
      </w:r>
      <w:r w:rsidR="009F094D" w:rsidRPr="00BE06EC">
        <w:rPr>
          <w:rFonts w:ascii="Lora" w:hAnsi="Lora"/>
          <w:sz w:val="24"/>
          <w:szCs w:val="24"/>
          <w:lang w:bidi="fa-IR"/>
        </w:rPr>
        <w:t>ing</w:t>
      </w:r>
      <w:r w:rsidR="005302FF" w:rsidRPr="00BE06EC">
        <w:rPr>
          <w:rFonts w:ascii="Lora" w:hAnsi="Lora"/>
          <w:sz w:val="24"/>
          <w:szCs w:val="24"/>
          <w:lang w:bidi="fa-IR"/>
        </w:rPr>
        <w:t xml:space="preserve"> of</w:t>
      </w:r>
      <w:r w:rsidR="00450D68" w:rsidRPr="00BE06EC">
        <w:rPr>
          <w:rFonts w:ascii="Lora" w:hAnsi="Lora"/>
          <w:sz w:val="24"/>
          <w:szCs w:val="24"/>
          <w:lang w:bidi="fa-IR"/>
        </w:rPr>
        <w:t xml:space="preserve"> </w:t>
      </w:r>
      <w:r w:rsidR="009F094D" w:rsidRPr="00BE06EC">
        <w:rPr>
          <w:rFonts w:ascii="Lora" w:hAnsi="Lora"/>
          <w:sz w:val="24"/>
          <w:szCs w:val="24"/>
          <w:lang w:bidi="fa-IR"/>
        </w:rPr>
        <w:t xml:space="preserve">an </w:t>
      </w:r>
      <w:r w:rsidR="00450D68" w:rsidRPr="00BE06EC">
        <w:rPr>
          <w:rFonts w:ascii="Lora" w:hAnsi="Lora"/>
          <w:sz w:val="24"/>
          <w:szCs w:val="24"/>
          <w:lang w:bidi="fa-IR"/>
        </w:rPr>
        <w:t xml:space="preserve">integrated socio-economic </w:t>
      </w:r>
      <w:r w:rsidR="00436506" w:rsidRPr="00BE06EC">
        <w:rPr>
          <w:rFonts w:ascii="Lora" w:hAnsi="Lora"/>
          <w:sz w:val="24"/>
          <w:szCs w:val="24"/>
          <w:lang w:bidi="fa-IR"/>
        </w:rPr>
        <w:t>assistance</w:t>
      </w:r>
      <w:r w:rsidR="009F094D" w:rsidRPr="00BE06EC">
        <w:rPr>
          <w:rFonts w:ascii="Lora" w:hAnsi="Lora"/>
          <w:sz w:val="24"/>
          <w:szCs w:val="24"/>
          <w:lang w:bidi="fa-IR"/>
        </w:rPr>
        <w:t xml:space="preserve"> that relieson</w:t>
      </w:r>
      <w:r w:rsidR="00436506" w:rsidRPr="00BE06EC">
        <w:rPr>
          <w:rFonts w:ascii="Lora" w:hAnsi="Lora"/>
          <w:sz w:val="24"/>
          <w:szCs w:val="24"/>
          <w:lang w:bidi="fa-IR"/>
        </w:rPr>
        <w:t xml:space="preserve"> various modalities to </w:t>
      </w:r>
      <w:r w:rsidR="00077BEE" w:rsidRPr="00BE06EC">
        <w:rPr>
          <w:rFonts w:ascii="Lora" w:hAnsi="Lora"/>
          <w:sz w:val="24"/>
          <w:szCs w:val="24"/>
          <w:lang w:bidi="fa-IR"/>
        </w:rPr>
        <w:t>home-based businesses and MSMEs</w:t>
      </w:r>
      <w:r w:rsidR="00F91A4B" w:rsidRPr="00BE06EC">
        <w:rPr>
          <w:rFonts w:ascii="Lora" w:hAnsi="Lora"/>
          <w:sz w:val="24"/>
          <w:szCs w:val="24"/>
          <w:lang w:bidi="fa-IR"/>
        </w:rPr>
        <w:t xml:space="preserve"> </w:t>
      </w:r>
      <w:r w:rsidR="00436506" w:rsidRPr="00BE06EC">
        <w:rPr>
          <w:rFonts w:ascii="Lora" w:hAnsi="Lora"/>
          <w:sz w:val="24"/>
          <w:szCs w:val="24"/>
          <w:lang w:bidi="fa-IR"/>
        </w:rPr>
        <w:t xml:space="preserve">affected by COVID-19. </w:t>
      </w:r>
    </w:p>
    <w:p w14:paraId="175D24C0" w14:textId="77777777" w:rsidR="00C55A6C" w:rsidRPr="00BE06EC" w:rsidRDefault="00C55A6C" w:rsidP="00450D68">
      <w:pPr>
        <w:pStyle w:val="ListParagraph"/>
        <w:tabs>
          <w:tab w:val="left" w:pos="851"/>
        </w:tabs>
        <w:spacing w:after="0" w:line="276" w:lineRule="auto"/>
        <w:ind w:left="0"/>
        <w:jc w:val="both"/>
        <w:rPr>
          <w:rFonts w:ascii="Lora" w:hAnsi="Lora"/>
          <w:sz w:val="24"/>
          <w:szCs w:val="24"/>
          <w:lang w:bidi="fa-IR"/>
        </w:rPr>
      </w:pPr>
    </w:p>
    <w:p w14:paraId="7ECC748D" w14:textId="48DAB969" w:rsidR="00247054" w:rsidRPr="00BE06EC" w:rsidRDefault="00436506" w:rsidP="00450D68">
      <w:pPr>
        <w:pStyle w:val="ListParagraph"/>
        <w:tabs>
          <w:tab w:val="left" w:pos="851"/>
        </w:tabs>
        <w:spacing w:after="0" w:line="276" w:lineRule="auto"/>
        <w:ind w:left="0"/>
        <w:jc w:val="both"/>
        <w:rPr>
          <w:rFonts w:ascii="Lora" w:hAnsi="Lora"/>
          <w:sz w:val="24"/>
          <w:szCs w:val="24"/>
          <w:lang w:bidi="fa-IR"/>
        </w:rPr>
      </w:pPr>
      <w:r w:rsidRPr="00BE06EC">
        <w:rPr>
          <w:rFonts w:ascii="Lora" w:hAnsi="Lora"/>
          <w:sz w:val="24"/>
          <w:szCs w:val="24"/>
          <w:lang w:bidi="fa-IR"/>
        </w:rPr>
        <w:t xml:space="preserve">In </w:t>
      </w:r>
      <w:r w:rsidR="005302FF" w:rsidRPr="00BE06EC">
        <w:rPr>
          <w:rFonts w:ascii="Lora" w:hAnsi="Lora"/>
          <w:sz w:val="24"/>
          <w:szCs w:val="24"/>
          <w:lang w:bidi="fa-IR"/>
        </w:rPr>
        <w:t xml:space="preserve">keeping </w:t>
      </w:r>
      <w:r w:rsidRPr="00BE06EC">
        <w:rPr>
          <w:rFonts w:ascii="Lora" w:hAnsi="Lora"/>
          <w:sz w:val="24"/>
          <w:szCs w:val="24"/>
          <w:lang w:bidi="fa-IR"/>
        </w:rPr>
        <w:t xml:space="preserve">with the </w:t>
      </w:r>
      <w:r w:rsidR="007F675B" w:rsidRPr="00BE06EC">
        <w:rPr>
          <w:rFonts w:ascii="Lora" w:hAnsi="Lora"/>
          <w:sz w:val="24"/>
          <w:szCs w:val="24"/>
          <w:lang w:bidi="fa-IR"/>
        </w:rPr>
        <w:t>initiative’s</w:t>
      </w:r>
      <w:r w:rsidRPr="00BE06EC">
        <w:rPr>
          <w:rFonts w:ascii="Lora" w:hAnsi="Lora"/>
          <w:sz w:val="24"/>
          <w:szCs w:val="24"/>
          <w:lang w:bidi="fa-IR"/>
        </w:rPr>
        <w:t xml:space="preserve"> CBD</w:t>
      </w:r>
      <w:r w:rsidR="005E7CD0" w:rsidRPr="00BE06EC">
        <w:rPr>
          <w:rFonts w:ascii="Lora" w:hAnsi="Lora"/>
          <w:sz w:val="24"/>
          <w:szCs w:val="24"/>
          <w:lang w:bidi="fa-IR"/>
        </w:rPr>
        <w:t xml:space="preserve"> approach and to</w:t>
      </w:r>
      <w:r w:rsidR="00F91A4B" w:rsidRPr="00BE06EC">
        <w:rPr>
          <w:rFonts w:ascii="Lora" w:hAnsi="Lora"/>
          <w:sz w:val="24"/>
          <w:szCs w:val="24"/>
          <w:lang w:bidi="fa-IR"/>
        </w:rPr>
        <w:t xml:space="preserve"> ensure sustainability, </w:t>
      </w:r>
      <w:r w:rsidR="005E7CD0" w:rsidRPr="00BE06EC">
        <w:rPr>
          <w:rFonts w:ascii="Lora" w:hAnsi="Lora"/>
          <w:sz w:val="24"/>
          <w:szCs w:val="24"/>
          <w:lang w:bidi="fa-IR"/>
        </w:rPr>
        <w:t>selected</w:t>
      </w:r>
      <w:r w:rsidR="00F91A4B" w:rsidRPr="00BE06EC">
        <w:rPr>
          <w:rFonts w:ascii="Lora" w:hAnsi="Lora"/>
          <w:sz w:val="24"/>
          <w:szCs w:val="24"/>
          <w:lang w:bidi="fa-IR"/>
        </w:rPr>
        <w:t xml:space="preserve"> businesses </w:t>
      </w:r>
      <w:r w:rsidR="00457A19" w:rsidRPr="00BE06EC">
        <w:rPr>
          <w:rFonts w:ascii="Lora" w:hAnsi="Lora"/>
          <w:sz w:val="24"/>
          <w:szCs w:val="24"/>
          <w:lang w:bidi="fa-IR"/>
        </w:rPr>
        <w:t xml:space="preserve">were </w:t>
      </w:r>
      <w:r w:rsidR="00E20995" w:rsidRPr="00BE06EC">
        <w:rPr>
          <w:rFonts w:ascii="Lora" w:hAnsi="Lora"/>
          <w:sz w:val="24"/>
          <w:szCs w:val="24"/>
          <w:lang w:bidi="fa-IR"/>
        </w:rPr>
        <w:t xml:space="preserve">mentored </w:t>
      </w:r>
      <w:r w:rsidR="009F094D" w:rsidRPr="00BE06EC">
        <w:rPr>
          <w:rFonts w:ascii="Lora" w:hAnsi="Lora"/>
          <w:sz w:val="24"/>
          <w:szCs w:val="24"/>
          <w:lang w:bidi="fa-IR"/>
        </w:rPr>
        <w:t>on SME skills</w:t>
      </w:r>
      <w:r w:rsidR="005302FF" w:rsidRPr="00BE06EC">
        <w:rPr>
          <w:rFonts w:ascii="Lora" w:hAnsi="Lora"/>
          <w:sz w:val="24"/>
          <w:szCs w:val="24"/>
          <w:lang w:bidi="fa-IR"/>
        </w:rPr>
        <w:t xml:space="preserve">– they were helped to </w:t>
      </w:r>
      <w:r w:rsidR="00E20995" w:rsidRPr="00BE06EC">
        <w:rPr>
          <w:rFonts w:ascii="Lora" w:hAnsi="Lora"/>
          <w:sz w:val="24"/>
          <w:szCs w:val="24"/>
          <w:lang w:bidi="fa-IR"/>
        </w:rPr>
        <w:t xml:space="preserve">identify local </w:t>
      </w:r>
      <w:r w:rsidR="009F094D" w:rsidRPr="00BE06EC">
        <w:rPr>
          <w:rFonts w:ascii="Lora" w:hAnsi="Lora"/>
          <w:sz w:val="24"/>
          <w:szCs w:val="24"/>
          <w:lang w:bidi="fa-IR"/>
        </w:rPr>
        <w:t xml:space="preserve">comparative </w:t>
      </w:r>
      <w:r w:rsidR="00E20995" w:rsidRPr="00BE06EC">
        <w:rPr>
          <w:rFonts w:ascii="Lora" w:hAnsi="Lora"/>
          <w:sz w:val="24"/>
          <w:szCs w:val="24"/>
          <w:lang w:bidi="fa-IR"/>
        </w:rPr>
        <w:t>advantage</w:t>
      </w:r>
      <w:r w:rsidR="005302FF" w:rsidRPr="00BE06EC">
        <w:rPr>
          <w:rFonts w:ascii="Lora" w:hAnsi="Lora"/>
          <w:sz w:val="24"/>
          <w:szCs w:val="24"/>
          <w:lang w:bidi="fa-IR"/>
        </w:rPr>
        <w:t>s</w:t>
      </w:r>
      <w:r w:rsidR="00E20995" w:rsidRPr="00BE06EC">
        <w:rPr>
          <w:rFonts w:ascii="Lora" w:hAnsi="Lora"/>
          <w:sz w:val="24"/>
          <w:szCs w:val="24"/>
          <w:lang w:bidi="fa-IR"/>
        </w:rPr>
        <w:t xml:space="preserve"> on which they could base their income generation activities. They </w:t>
      </w:r>
      <w:r w:rsidR="005302FF" w:rsidRPr="00BE06EC">
        <w:rPr>
          <w:rFonts w:ascii="Lora" w:hAnsi="Lora"/>
          <w:sz w:val="24"/>
          <w:szCs w:val="24"/>
          <w:lang w:bidi="fa-IR"/>
        </w:rPr>
        <w:t xml:space="preserve">were </w:t>
      </w:r>
      <w:r w:rsidR="00E20995" w:rsidRPr="00BE06EC">
        <w:rPr>
          <w:rFonts w:ascii="Lora" w:hAnsi="Lora"/>
          <w:sz w:val="24"/>
          <w:szCs w:val="24"/>
          <w:lang w:bidi="fa-IR"/>
        </w:rPr>
        <w:t>subsequent</w:t>
      </w:r>
      <w:r w:rsidR="005103CA" w:rsidRPr="00BE06EC">
        <w:rPr>
          <w:rFonts w:ascii="Lora" w:hAnsi="Lora"/>
          <w:sz w:val="24"/>
          <w:szCs w:val="24"/>
          <w:lang w:bidi="fa-IR"/>
        </w:rPr>
        <w:t xml:space="preserve">ly </w:t>
      </w:r>
      <w:r w:rsidR="009F094D" w:rsidRPr="00BE06EC">
        <w:rPr>
          <w:rFonts w:ascii="Lora" w:hAnsi="Lora"/>
          <w:sz w:val="24"/>
          <w:szCs w:val="24"/>
          <w:lang w:bidi="fa-IR"/>
        </w:rPr>
        <w:t>trained on</w:t>
      </w:r>
      <w:r w:rsidR="005103CA" w:rsidRPr="00BE06EC">
        <w:rPr>
          <w:rFonts w:ascii="Lora" w:hAnsi="Lora"/>
          <w:sz w:val="24"/>
          <w:szCs w:val="24"/>
          <w:lang w:bidi="fa-IR"/>
        </w:rPr>
        <w:t xml:space="preserve"> the value chain and</w:t>
      </w:r>
      <w:r w:rsidR="005302FF" w:rsidRPr="00BE06EC">
        <w:rPr>
          <w:rFonts w:ascii="Lora" w:hAnsi="Lora"/>
          <w:sz w:val="24"/>
          <w:szCs w:val="24"/>
          <w:lang w:bidi="fa-IR"/>
        </w:rPr>
        <w:t xml:space="preserve"> guided </w:t>
      </w:r>
      <w:r w:rsidR="002D7229" w:rsidRPr="00BE06EC">
        <w:rPr>
          <w:rFonts w:ascii="Lora" w:hAnsi="Lora"/>
          <w:sz w:val="24"/>
          <w:szCs w:val="24"/>
          <w:lang w:bidi="fa-IR"/>
        </w:rPr>
        <w:t xml:space="preserve">on how best to </w:t>
      </w:r>
      <w:r w:rsidR="005103CA" w:rsidRPr="00BE06EC">
        <w:rPr>
          <w:rFonts w:ascii="Lora" w:hAnsi="Lora"/>
          <w:sz w:val="24"/>
          <w:szCs w:val="24"/>
          <w:lang w:bidi="fa-IR"/>
        </w:rPr>
        <w:t xml:space="preserve">access </w:t>
      </w:r>
      <w:r w:rsidR="005302FF" w:rsidRPr="00BE06EC">
        <w:rPr>
          <w:rFonts w:ascii="Lora" w:hAnsi="Lora"/>
          <w:sz w:val="24"/>
          <w:szCs w:val="24"/>
          <w:lang w:bidi="fa-IR"/>
        </w:rPr>
        <w:t xml:space="preserve">competitively priced </w:t>
      </w:r>
      <w:r w:rsidR="00F91A4B" w:rsidRPr="00BE06EC">
        <w:rPr>
          <w:rFonts w:ascii="Lora" w:hAnsi="Lora"/>
          <w:sz w:val="24"/>
          <w:szCs w:val="24"/>
          <w:lang w:bidi="fa-IR"/>
        </w:rPr>
        <w:t>raw materials and ingredients in local markets</w:t>
      </w:r>
      <w:r w:rsidR="003A2454" w:rsidRPr="00BE06EC">
        <w:rPr>
          <w:rFonts w:ascii="Lora" w:hAnsi="Lora"/>
          <w:sz w:val="24"/>
          <w:szCs w:val="24"/>
          <w:lang w:bidi="fa-IR"/>
        </w:rPr>
        <w:t>.</w:t>
      </w:r>
      <w:r w:rsidR="00247054" w:rsidRPr="00BE06EC">
        <w:rPr>
          <w:rFonts w:ascii="Lora" w:hAnsi="Lora"/>
          <w:sz w:val="24"/>
          <w:szCs w:val="24"/>
          <w:lang w:bidi="fa-IR"/>
        </w:rPr>
        <w:t xml:space="preserve"> </w:t>
      </w:r>
      <w:r w:rsidR="005103CA" w:rsidRPr="00BE06EC">
        <w:rPr>
          <w:rFonts w:ascii="Lora" w:hAnsi="Lora"/>
          <w:sz w:val="24"/>
          <w:szCs w:val="24"/>
          <w:lang w:bidi="fa-IR"/>
        </w:rPr>
        <w:t xml:space="preserve">In doing so, </w:t>
      </w:r>
      <w:r w:rsidR="00E90C79" w:rsidRPr="00BE06EC">
        <w:rPr>
          <w:rFonts w:ascii="Lora" w:hAnsi="Lora"/>
          <w:sz w:val="24"/>
          <w:szCs w:val="24"/>
          <w:lang w:bidi="fa-IR"/>
        </w:rPr>
        <w:t>local</w:t>
      </w:r>
      <w:r w:rsidR="00C03E3E" w:rsidRPr="00BE06EC">
        <w:rPr>
          <w:rFonts w:ascii="Lora" w:hAnsi="Lora"/>
          <w:sz w:val="24"/>
          <w:szCs w:val="24"/>
          <w:lang w:bidi="fa-IR"/>
        </w:rPr>
        <w:t xml:space="preserve"> businesses were diversified</w:t>
      </w:r>
      <w:r w:rsidR="00574F9C" w:rsidRPr="00BE06EC">
        <w:rPr>
          <w:rFonts w:ascii="Lora" w:hAnsi="Lora"/>
          <w:sz w:val="24"/>
          <w:szCs w:val="24"/>
          <w:lang w:bidi="fa-IR"/>
        </w:rPr>
        <w:t xml:space="preserve"> and incentivized</w:t>
      </w:r>
      <w:r w:rsidR="00C03E3E" w:rsidRPr="00BE06EC">
        <w:rPr>
          <w:rFonts w:ascii="Lora" w:hAnsi="Lora"/>
          <w:sz w:val="24"/>
          <w:szCs w:val="24"/>
          <w:lang w:bidi="fa-IR"/>
        </w:rPr>
        <w:t xml:space="preserve"> to produce </w:t>
      </w:r>
      <w:r w:rsidR="00F0430A" w:rsidRPr="00BE06EC">
        <w:rPr>
          <w:rFonts w:ascii="Lora" w:hAnsi="Lora"/>
          <w:sz w:val="24"/>
          <w:szCs w:val="24"/>
          <w:lang w:bidi="fa-IR"/>
        </w:rPr>
        <w:t>value-added</w:t>
      </w:r>
      <w:r w:rsidR="00C03E3E" w:rsidRPr="00BE06EC">
        <w:rPr>
          <w:rFonts w:ascii="Lora" w:hAnsi="Lora"/>
          <w:sz w:val="24"/>
          <w:szCs w:val="24"/>
          <w:lang w:bidi="fa-IR"/>
        </w:rPr>
        <w:t xml:space="preserve"> products</w:t>
      </w:r>
      <w:r w:rsidR="00574F9C" w:rsidRPr="00BE06EC">
        <w:rPr>
          <w:rFonts w:ascii="Lora" w:hAnsi="Lora"/>
          <w:sz w:val="24"/>
          <w:szCs w:val="24"/>
          <w:lang w:bidi="fa-IR"/>
        </w:rPr>
        <w:t>. Value</w:t>
      </w:r>
      <w:r w:rsidR="007267AC" w:rsidRPr="00BE06EC">
        <w:rPr>
          <w:rFonts w:ascii="Lora" w:hAnsi="Lora"/>
          <w:sz w:val="24"/>
          <w:szCs w:val="24"/>
          <w:lang w:bidi="fa-IR"/>
        </w:rPr>
        <w:t>-</w:t>
      </w:r>
      <w:r w:rsidR="00574F9C" w:rsidRPr="00BE06EC">
        <w:rPr>
          <w:rFonts w:ascii="Lora" w:hAnsi="Lora"/>
          <w:sz w:val="24"/>
          <w:szCs w:val="24"/>
          <w:lang w:bidi="fa-IR"/>
        </w:rPr>
        <w:t>added products are raw agricultural products that have been modified</w:t>
      </w:r>
      <w:r w:rsidR="00E90C79" w:rsidRPr="00BE06EC">
        <w:rPr>
          <w:rFonts w:ascii="Lora" w:hAnsi="Lora"/>
          <w:sz w:val="24"/>
          <w:szCs w:val="24"/>
          <w:lang w:bidi="fa-IR"/>
        </w:rPr>
        <w:t xml:space="preserve"> or</w:t>
      </w:r>
      <w:r w:rsidR="00574F9C" w:rsidRPr="00BE06EC">
        <w:rPr>
          <w:rFonts w:ascii="Lora" w:hAnsi="Lora"/>
          <w:sz w:val="24"/>
          <w:szCs w:val="24"/>
          <w:lang w:bidi="fa-IR"/>
        </w:rPr>
        <w:t xml:space="preserve"> enhanced to have a higher market value </w:t>
      </w:r>
      <w:r w:rsidR="00E90C79" w:rsidRPr="00BE06EC">
        <w:rPr>
          <w:rFonts w:ascii="Lora" w:hAnsi="Lora"/>
          <w:sz w:val="24"/>
          <w:szCs w:val="24"/>
          <w:lang w:bidi="fa-IR"/>
        </w:rPr>
        <w:t>and</w:t>
      </w:r>
      <w:r w:rsidR="00574F9C" w:rsidRPr="00BE06EC">
        <w:rPr>
          <w:rFonts w:ascii="Lora" w:hAnsi="Lora"/>
          <w:sz w:val="24"/>
          <w:szCs w:val="24"/>
          <w:lang w:bidi="fa-IR"/>
        </w:rPr>
        <w:t xml:space="preserve"> a longer shelf life. </w:t>
      </w:r>
      <w:r w:rsidR="00E90C79" w:rsidRPr="00BE06EC">
        <w:rPr>
          <w:rFonts w:ascii="Lora" w:hAnsi="Lora"/>
          <w:sz w:val="24"/>
          <w:szCs w:val="24"/>
          <w:lang w:bidi="fa-IR"/>
        </w:rPr>
        <w:t xml:space="preserve">By </w:t>
      </w:r>
      <w:r w:rsidR="009513FD" w:rsidRPr="00BE06EC">
        <w:rPr>
          <w:rFonts w:ascii="Lora" w:hAnsi="Lora"/>
          <w:sz w:val="24"/>
          <w:szCs w:val="24"/>
          <w:lang w:bidi="fa-IR"/>
        </w:rPr>
        <w:t>tapping into resources of local women</w:t>
      </w:r>
      <w:r w:rsidR="007267AC" w:rsidRPr="00BE06EC">
        <w:rPr>
          <w:rFonts w:ascii="Lora" w:hAnsi="Lora"/>
          <w:sz w:val="24"/>
          <w:szCs w:val="24"/>
          <w:lang w:bidi="fa-IR"/>
        </w:rPr>
        <w:t>-run</w:t>
      </w:r>
      <w:r w:rsidR="009513FD" w:rsidRPr="00BE06EC">
        <w:rPr>
          <w:rFonts w:ascii="Lora" w:hAnsi="Lora"/>
          <w:sz w:val="24"/>
          <w:szCs w:val="24"/>
          <w:lang w:bidi="fa-IR"/>
        </w:rPr>
        <w:t xml:space="preserve"> cooperatives and [re]e</w:t>
      </w:r>
      <w:r w:rsidR="00E90C79" w:rsidRPr="00BE06EC">
        <w:rPr>
          <w:rFonts w:ascii="Lora" w:hAnsi="Lora"/>
          <w:sz w:val="24"/>
          <w:szCs w:val="24"/>
          <w:lang w:bidi="fa-IR"/>
        </w:rPr>
        <w:t>stablishing linkage</w:t>
      </w:r>
      <w:r w:rsidR="009513FD" w:rsidRPr="00BE06EC">
        <w:rPr>
          <w:rFonts w:ascii="Lora" w:hAnsi="Lora"/>
          <w:sz w:val="24"/>
          <w:szCs w:val="24"/>
          <w:lang w:bidi="fa-IR"/>
        </w:rPr>
        <w:t>s</w:t>
      </w:r>
      <w:r w:rsidR="00E90C79" w:rsidRPr="00BE06EC">
        <w:rPr>
          <w:rFonts w:ascii="Lora" w:hAnsi="Lora"/>
          <w:sz w:val="24"/>
          <w:szCs w:val="24"/>
          <w:lang w:bidi="fa-IR"/>
        </w:rPr>
        <w:t xml:space="preserve"> between </w:t>
      </w:r>
      <w:r w:rsidR="000A6A13" w:rsidRPr="00BE06EC">
        <w:rPr>
          <w:rFonts w:ascii="Lora" w:hAnsi="Lora"/>
          <w:sz w:val="24"/>
          <w:szCs w:val="24"/>
          <w:lang w:bidi="fa-IR"/>
        </w:rPr>
        <w:t>these home-based businesses</w:t>
      </w:r>
      <w:r w:rsidR="009513FD" w:rsidRPr="00BE06EC">
        <w:rPr>
          <w:rFonts w:ascii="Lora" w:hAnsi="Lora"/>
          <w:sz w:val="24"/>
          <w:szCs w:val="24"/>
          <w:lang w:bidi="fa-IR"/>
        </w:rPr>
        <w:t xml:space="preserve">, MSMEs and the markets, beneficiaries </w:t>
      </w:r>
      <w:r w:rsidR="0029340A" w:rsidRPr="00BE06EC">
        <w:rPr>
          <w:rFonts w:ascii="Lora" w:hAnsi="Lora"/>
          <w:sz w:val="24"/>
          <w:szCs w:val="24"/>
          <w:lang w:bidi="fa-IR"/>
        </w:rPr>
        <w:t xml:space="preserve">acquired first-hand experience of </w:t>
      </w:r>
      <w:r w:rsidR="000A6A13" w:rsidRPr="00BE06EC">
        <w:rPr>
          <w:rFonts w:ascii="Lora" w:hAnsi="Lora"/>
          <w:sz w:val="24"/>
          <w:szCs w:val="24"/>
          <w:lang w:bidi="fa-IR"/>
        </w:rPr>
        <w:t>the interconnection</w:t>
      </w:r>
      <w:r w:rsidR="007267AC" w:rsidRPr="00BE06EC">
        <w:rPr>
          <w:rFonts w:ascii="Lora" w:hAnsi="Lora"/>
          <w:sz w:val="24"/>
          <w:szCs w:val="24"/>
          <w:lang w:bidi="fa-IR"/>
        </w:rPr>
        <w:t xml:space="preserve">s among </w:t>
      </w:r>
      <w:r w:rsidR="00044C50" w:rsidRPr="00BE06EC">
        <w:rPr>
          <w:rFonts w:ascii="Lora" w:hAnsi="Lora"/>
          <w:sz w:val="24"/>
          <w:szCs w:val="24"/>
          <w:lang w:bidi="fa-IR"/>
        </w:rPr>
        <w:t xml:space="preserve">local </w:t>
      </w:r>
      <w:r w:rsidR="00F0430A" w:rsidRPr="00BE06EC">
        <w:rPr>
          <w:rFonts w:ascii="Lora" w:hAnsi="Lora"/>
          <w:sz w:val="24"/>
          <w:szCs w:val="24"/>
          <w:lang w:bidi="fa-IR"/>
        </w:rPr>
        <w:t xml:space="preserve">businesses </w:t>
      </w:r>
      <w:r w:rsidR="0029340A" w:rsidRPr="00BE06EC">
        <w:rPr>
          <w:rFonts w:ascii="Lora" w:hAnsi="Lora"/>
          <w:sz w:val="24"/>
          <w:szCs w:val="24"/>
          <w:lang w:bidi="fa-IR"/>
        </w:rPr>
        <w:t xml:space="preserve">and </w:t>
      </w:r>
      <w:r w:rsidR="007267AC" w:rsidRPr="00BE06EC">
        <w:rPr>
          <w:rFonts w:ascii="Lora" w:hAnsi="Lora"/>
          <w:sz w:val="24"/>
          <w:szCs w:val="24"/>
          <w:lang w:bidi="fa-IR"/>
        </w:rPr>
        <w:t xml:space="preserve">of how </w:t>
      </w:r>
      <w:r w:rsidR="0029340A" w:rsidRPr="00BE06EC">
        <w:rPr>
          <w:rFonts w:ascii="Lora" w:hAnsi="Lora"/>
          <w:sz w:val="24"/>
          <w:szCs w:val="24"/>
          <w:lang w:bidi="fa-IR"/>
        </w:rPr>
        <w:t>having</w:t>
      </w:r>
      <w:r w:rsidR="00F0430A" w:rsidRPr="00BE06EC">
        <w:rPr>
          <w:rFonts w:ascii="Lora" w:hAnsi="Lora"/>
          <w:sz w:val="24"/>
          <w:szCs w:val="24"/>
          <w:lang w:bidi="fa-IR"/>
        </w:rPr>
        <w:t xml:space="preserve"> a lively and functional</w:t>
      </w:r>
      <w:r w:rsidR="0029340A" w:rsidRPr="00BE06EC">
        <w:rPr>
          <w:rFonts w:ascii="Lora" w:hAnsi="Lora"/>
          <w:sz w:val="24"/>
          <w:szCs w:val="24"/>
          <w:lang w:bidi="fa-IR"/>
        </w:rPr>
        <w:t xml:space="preserve"> value chain</w:t>
      </w:r>
      <w:r w:rsidR="00F0430A" w:rsidRPr="00BE06EC">
        <w:rPr>
          <w:rFonts w:ascii="Lora" w:hAnsi="Lora"/>
          <w:sz w:val="24"/>
          <w:szCs w:val="24"/>
          <w:lang w:bidi="fa-IR"/>
        </w:rPr>
        <w:t xml:space="preserve"> could lead to more sustainable employment in the region. </w:t>
      </w:r>
      <w:r w:rsidR="00044C50" w:rsidRPr="00BE06EC">
        <w:rPr>
          <w:rFonts w:ascii="Lora" w:hAnsi="Lora"/>
          <w:sz w:val="24"/>
          <w:szCs w:val="24"/>
          <w:lang w:bidi="fa-IR"/>
        </w:rPr>
        <w:t xml:space="preserve"> </w:t>
      </w:r>
    </w:p>
    <w:p w14:paraId="1D212EE6" w14:textId="77777777" w:rsidR="00C55A6C" w:rsidRPr="00BE06EC" w:rsidRDefault="00C55A6C" w:rsidP="00C55A6C">
      <w:pPr>
        <w:tabs>
          <w:tab w:val="left" w:pos="990"/>
        </w:tabs>
        <w:spacing w:after="0" w:line="276" w:lineRule="auto"/>
        <w:jc w:val="both"/>
        <w:rPr>
          <w:rFonts w:ascii="Lora" w:hAnsi="Lora"/>
          <w:sz w:val="24"/>
          <w:szCs w:val="24"/>
          <w:lang w:bidi="fa-IR"/>
        </w:rPr>
      </w:pPr>
    </w:p>
    <w:p w14:paraId="5C595212" w14:textId="11BCFFE4" w:rsidR="00241365" w:rsidRPr="00BE06EC" w:rsidRDefault="007267AC" w:rsidP="00C55A6C">
      <w:pPr>
        <w:tabs>
          <w:tab w:val="left" w:pos="990"/>
        </w:tabs>
        <w:spacing w:after="0" w:line="276" w:lineRule="auto"/>
        <w:jc w:val="both"/>
        <w:rPr>
          <w:rFonts w:ascii="Lora" w:hAnsi="Lora"/>
          <w:sz w:val="24"/>
          <w:szCs w:val="24"/>
          <w:lang w:bidi="fa-IR"/>
        </w:rPr>
      </w:pPr>
      <w:r w:rsidRPr="00BE06EC">
        <w:rPr>
          <w:rFonts w:ascii="Lora" w:hAnsi="Lora"/>
          <w:sz w:val="24"/>
          <w:szCs w:val="24"/>
          <w:lang w:bidi="fa-IR"/>
        </w:rPr>
        <w:t>Simultaneously, to</w:t>
      </w:r>
      <w:r w:rsidR="00C55A6C" w:rsidRPr="00BE06EC">
        <w:rPr>
          <w:rFonts w:ascii="Lora" w:hAnsi="Lora"/>
          <w:sz w:val="24"/>
          <w:szCs w:val="24"/>
          <w:lang w:bidi="fa-IR"/>
        </w:rPr>
        <w:t xml:space="preserve"> </w:t>
      </w:r>
      <w:r w:rsidR="00786553" w:rsidRPr="00BE06EC">
        <w:rPr>
          <w:rFonts w:ascii="Lora" w:hAnsi="Lora"/>
          <w:sz w:val="24"/>
          <w:szCs w:val="24"/>
          <w:lang w:bidi="fa-IR"/>
        </w:rPr>
        <w:t xml:space="preserve">ensure </w:t>
      </w:r>
      <w:r w:rsidR="00543000" w:rsidRPr="00BE06EC">
        <w:rPr>
          <w:rFonts w:ascii="Lora" w:hAnsi="Lora"/>
          <w:sz w:val="24"/>
          <w:szCs w:val="24"/>
          <w:lang w:bidi="fa-IR"/>
        </w:rPr>
        <w:t>the</w:t>
      </w:r>
      <w:r w:rsidR="00786553" w:rsidRPr="00BE06EC">
        <w:rPr>
          <w:rFonts w:ascii="Lora" w:hAnsi="Lora"/>
          <w:sz w:val="24"/>
          <w:szCs w:val="24"/>
          <w:lang w:bidi="fa-IR"/>
        </w:rPr>
        <w:t xml:space="preserve"> vulnerable households resilience, a</w:t>
      </w:r>
      <w:r w:rsidR="00D74B00" w:rsidRPr="00BE06EC">
        <w:rPr>
          <w:rFonts w:ascii="Lora" w:hAnsi="Lora"/>
          <w:sz w:val="24"/>
          <w:szCs w:val="24"/>
          <w:lang w:bidi="fa-IR"/>
        </w:rPr>
        <w:t xml:space="preserve"> customized</w:t>
      </w:r>
      <w:r w:rsidR="00786553" w:rsidRPr="00BE06EC">
        <w:rPr>
          <w:rFonts w:ascii="Lora" w:hAnsi="Lora"/>
          <w:sz w:val="24"/>
          <w:szCs w:val="24"/>
          <w:lang w:bidi="fa-IR"/>
        </w:rPr>
        <w:t xml:space="preserve"> social protection scheme</w:t>
      </w:r>
      <w:r w:rsidRPr="00BE06EC">
        <w:rPr>
          <w:rFonts w:ascii="Lora" w:hAnsi="Lora"/>
          <w:sz w:val="24"/>
          <w:szCs w:val="24"/>
          <w:lang w:bidi="fa-IR"/>
        </w:rPr>
        <w:t xml:space="preserve"> was put in place</w:t>
      </w:r>
      <w:r w:rsidR="00D74B00" w:rsidRPr="00BE06EC">
        <w:rPr>
          <w:rFonts w:ascii="Lora" w:hAnsi="Lora"/>
          <w:sz w:val="24"/>
          <w:szCs w:val="24"/>
          <w:lang w:bidi="fa-IR"/>
        </w:rPr>
        <w:t xml:space="preserve">. Various methods such as conditional cash </w:t>
      </w:r>
      <w:r w:rsidRPr="00BE06EC">
        <w:rPr>
          <w:rFonts w:ascii="Lora" w:hAnsi="Lora"/>
          <w:sz w:val="24"/>
          <w:szCs w:val="24"/>
          <w:lang w:bidi="fa-IR"/>
        </w:rPr>
        <w:t xml:space="preserve">transfers </w:t>
      </w:r>
      <w:r w:rsidR="00D74B00" w:rsidRPr="00BE06EC">
        <w:rPr>
          <w:rFonts w:ascii="Lora" w:hAnsi="Lora"/>
          <w:sz w:val="24"/>
          <w:szCs w:val="24"/>
          <w:lang w:bidi="fa-IR"/>
        </w:rPr>
        <w:t xml:space="preserve">and in-kind assistance were provided to families. Soft conditionalities were put in place to reinforce </w:t>
      </w:r>
      <w:r w:rsidR="00C42E12" w:rsidRPr="00BE06EC">
        <w:rPr>
          <w:rFonts w:ascii="Lora" w:hAnsi="Lora"/>
          <w:sz w:val="24"/>
          <w:szCs w:val="24"/>
          <w:lang w:bidi="fa-IR"/>
        </w:rPr>
        <w:t xml:space="preserve">cross-cutting issues such as </w:t>
      </w:r>
      <w:r w:rsidR="00543000" w:rsidRPr="00BE06EC">
        <w:rPr>
          <w:rFonts w:ascii="Lora" w:hAnsi="Lora"/>
          <w:sz w:val="24"/>
          <w:szCs w:val="24"/>
          <w:lang w:bidi="fa-IR"/>
        </w:rPr>
        <w:t xml:space="preserve">sustainable use </w:t>
      </w:r>
      <w:r w:rsidR="00C42E12" w:rsidRPr="00BE06EC">
        <w:rPr>
          <w:rFonts w:ascii="Lora" w:hAnsi="Lora"/>
          <w:sz w:val="24"/>
          <w:szCs w:val="24"/>
          <w:lang w:bidi="fa-IR"/>
        </w:rPr>
        <w:t>of natural resources and environment</w:t>
      </w:r>
      <w:r w:rsidR="00543000" w:rsidRPr="00BE06EC">
        <w:rPr>
          <w:rFonts w:ascii="Lora" w:hAnsi="Lora"/>
          <w:sz w:val="24"/>
          <w:szCs w:val="24"/>
          <w:lang w:bidi="fa-IR"/>
        </w:rPr>
        <w:t xml:space="preserve"> concerns</w:t>
      </w:r>
      <w:r w:rsidR="00C42E12" w:rsidRPr="00BE06EC">
        <w:rPr>
          <w:rFonts w:ascii="Lora" w:hAnsi="Lora"/>
          <w:sz w:val="24"/>
          <w:szCs w:val="24"/>
          <w:lang w:bidi="fa-IR"/>
        </w:rPr>
        <w:t xml:space="preserve"> and uninterrupted access to education</w:t>
      </w:r>
      <w:r w:rsidRPr="00BE06EC">
        <w:rPr>
          <w:rFonts w:ascii="Lora" w:hAnsi="Lora"/>
          <w:sz w:val="24"/>
          <w:szCs w:val="24"/>
          <w:lang w:bidi="fa-IR"/>
        </w:rPr>
        <w:t xml:space="preserve"> for children</w:t>
      </w:r>
      <w:r w:rsidR="00C42E12" w:rsidRPr="00BE06EC">
        <w:rPr>
          <w:rFonts w:ascii="Lora" w:hAnsi="Lora"/>
          <w:sz w:val="24"/>
          <w:szCs w:val="24"/>
          <w:lang w:bidi="fa-IR"/>
        </w:rPr>
        <w:t xml:space="preserve">. </w:t>
      </w:r>
    </w:p>
    <w:p w14:paraId="62BB5BCF" w14:textId="77777777" w:rsidR="00241365" w:rsidRPr="00BE06EC" w:rsidRDefault="00241365" w:rsidP="00C55A6C">
      <w:pPr>
        <w:tabs>
          <w:tab w:val="left" w:pos="990"/>
        </w:tabs>
        <w:spacing w:after="0" w:line="276" w:lineRule="auto"/>
        <w:jc w:val="both"/>
        <w:rPr>
          <w:rFonts w:ascii="Lora" w:hAnsi="Lora"/>
          <w:sz w:val="24"/>
          <w:szCs w:val="24"/>
          <w:lang w:bidi="fa-IR"/>
        </w:rPr>
      </w:pPr>
    </w:p>
    <w:p w14:paraId="5A182BEE" w14:textId="3838A025" w:rsidR="00D16073" w:rsidRPr="00BE06EC" w:rsidRDefault="004F7296" w:rsidP="00C55A6C">
      <w:pPr>
        <w:tabs>
          <w:tab w:val="left" w:pos="990"/>
        </w:tabs>
        <w:spacing w:after="0" w:line="276" w:lineRule="auto"/>
        <w:jc w:val="both"/>
        <w:rPr>
          <w:rFonts w:ascii="Lora" w:hAnsi="Lora"/>
          <w:sz w:val="24"/>
          <w:szCs w:val="24"/>
          <w:lang w:val="en-US"/>
        </w:rPr>
      </w:pPr>
      <w:r w:rsidRPr="00BE06EC">
        <w:rPr>
          <w:rFonts w:ascii="Lora" w:hAnsi="Lora"/>
          <w:sz w:val="24"/>
          <w:szCs w:val="24"/>
        </w:rPr>
        <w:t xml:space="preserve">With an environment friendly approach, RASER tried to reduce distribution and consumption of single-use plastic bags in the jobs in supported. </w:t>
      </w:r>
      <w:r w:rsidR="004B30C5" w:rsidRPr="00BE06EC">
        <w:rPr>
          <w:rFonts w:ascii="Lora" w:hAnsi="Lora"/>
          <w:sz w:val="24"/>
          <w:szCs w:val="24"/>
        </w:rPr>
        <w:t>For instance, t</w:t>
      </w:r>
      <w:r w:rsidRPr="00BE06EC">
        <w:rPr>
          <w:rFonts w:ascii="Lora" w:hAnsi="Lora"/>
          <w:sz w:val="24"/>
          <w:szCs w:val="24"/>
        </w:rPr>
        <w:t>o boost such green practices,</w:t>
      </w:r>
      <w:r w:rsidR="004B30C5" w:rsidRPr="00BE06EC">
        <w:rPr>
          <w:rFonts w:ascii="Lora" w:hAnsi="Lora"/>
          <w:sz w:val="24"/>
          <w:szCs w:val="24"/>
        </w:rPr>
        <w:t xml:space="preserve"> cotton tote bags were sewed by one tailoring workshop </w:t>
      </w:r>
      <w:r w:rsidR="004B30C5" w:rsidRPr="00BE06EC">
        <w:rPr>
          <w:rFonts w:ascii="Lora" w:hAnsi="Lora"/>
          <w:sz w:val="24"/>
          <w:szCs w:val="24"/>
        </w:rPr>
        <w:lastRenderedPageBreak/>
        <w:t xml:space="preserve">and distributed in a bakery in a nearby village. Cotton tote bags not only </w:t>
      </w:r>
      <w:r w:rsidR="00167E28" w:rsidRPr="00BE06EC">
        <w:rPr>
          <w:rFonts w:ascii="Lora" w:hAnsi="Lora"/>
          <w:sz w:val="24"/>
          <w:szCs w:val="24"/>
        </w:rPr>
        <w:t xml:space="preserve">promoted more sustainable shopping practices but also established a working relationship </w:t>
      </w:r>
      <w:r w:rsidR="00CE1DE5" w:rsidRPr="00BE06EC">
        <w:rPr>
          <w:rFonts w:ascii="Lora" w:hAnsi="Lora"/>
          <w:sz w:val="24"/>
          <w:szCs w:val="24"/>
        </w:rPr>
        <w:t>between home</w:t>
      </w:r>
      <w:r w:rsidR="00167E28" w:rsidRPr="00BE06EC">
        <w:rPr>
          <w:rFonts w:ascii="Lora" w:hAnsi="Lora"/>
          <w:sz w:val="24"/>
          <w:szCs w:val="24"/>
        </w:rPr>
        <w:t xml:space="preserve">-based businesses and MSMEs in one given region. </w:t>
      </w:r>
    </w:p>
    <w:p w14:paraId="72D29901" w14:textId="1444BF2A" w:rsidR="00452085" w:rsidRPr="00BE06EC" w:rsidRDefault="00452085" w:rsidP="00C55A6C">
      <w:pPr>
        <w:tabs>
          <w:tab w:val="left" w:pos="990"/>
        </w:tabs>
        <w:spacing w:after="0" w:line="276" w:lineRule="auto"/>
        <w:jc w:val="both"/>
        <w:rPr>
          <w:rFonts w:ascii="Lora" w:hAnsi="Lora"/>
          <w:sz w:val="24"/>
          <w:szCs w:val="24"/>
        </w:rPr>
      </w:pPr>
    </w:p>
    <w:p w14:paraId="39B04CCA" w14:textId="78188019" w:rsidR="00CA4346" w:rsidRPr="00BE06EC" w:rsidRDefault="00FC021A" w:rsidP="00FC021A">
      <w:pPr>
        <w:tabs>
          <w:tab w:val="left" w:pos="720"/>
        </w:tabs>
        <w:spacing w:after="0" w:line="276" w:lineRule="auto"/>
        <w:jc w:val="both"/>
        <w:rPr>
          <w:rFonts w:ascii="Lora" w:hAnsi="Lora"/>
          <w:sz w:val="24"/>
          <w:szCs w:val="24"/>
        </w:rPr>
      </w:pPr>
      <w:r w:rsidRPr="00BE06EC">
        <w:rPr>
          <w:rFonts w:ascii="Lora" w:hAnsi="Lora"/>
          <w:sz w:val="24"/>
          <w:szCs w:val="24"/>
        </w:rPr>
        <w:t xml:space="preserve">RASER drew on the capacities of various </w:t>
      </w:r>
      <w:r w:rsidR="007B27DE" w:rsidRPr="00BE06EC">
        <w:rPr>
          <w:rFonts w:ascii="Lora" w:hAnsi="Lora"/>
          <w:sz w:val="24"/>
          <w:szCs w:val="24"/>
        </w:rPr>
        <w:t>government</w:t>
      </w:r>
      <w:r w:rsidRPr="00BE06EC">
        <w:rPr>
          <w:rFonts w:ascii="Lora" w:hAnsi="Lora"/>
          <w:sz w:val="24"/>
          <w:szCs w:val="24"/>
        </w:rPr>
        <w:t xml:space="preserve"> institutions in its pilot sites</w:t>
      </w:r>
      <w:r w:rsidR="00543000" w:rsidRPr="00BE06EC">
        <w:rPr>
          <w:rFonts w:ascii="Lora" w:hAnsi="Lora"/>
          <w:sz w:val="24"/>
          <w:szCs w:val="24"/>
        </w:rPr>
        <w:t xml:space="preserve"> promoting multistakeholder coordination</w:t>
      </w:r>
      <w:r w:rsidRPr="00BE06EC">
        <w:rPr>
          <w:rFonts w:ascii="Lora" w:hAnsi="Lora"/>
          <w:sz w:val="24"/>
          <w:szCs w:val="24"/>
        </w:rPr>
        <w:t xml:space="preserve">. Beside establishing trust and increasing buy-in and ownership, </w:t>
      </w:r>
      <w:r w:rsidR="00056A98" w:rsidRPr="00BE06EC">
        <w:rPr>
          <w:rFonts w:ascii="Lora" w:hAnsi="Lora"/>
          <w:sz w:val="24"/>
          <w:szCs w:val="24"/>
        </w:rPr>
        <w:t xml:space="preserve">this multistakeholder </w:t>
      </w:r>
      <w:r w:rsidR="00543000" w:rsidRPr="00BE06EC">
        <w:rPr>
          <w:rFonts w:ascii="Lora" w:hAnsi="Lora"/>
          <w:sz w:val="24"/>
          <w:szCs w:val="24"/>
        </w:rPr>
        <w:t>engagement</w:t>
      </w:r>
    </w:p>
    <w:p w14:paraId="61CB4D09" w14:textId="05196124" w:rsidR="002132A7" w:rsidRPr="00BE06EC" w:rsidRDefault="00543000" w:rsidP="00FC021A">
      <w:pPr>
        <w:tabs>
          <w:tab w:val="left" w:pos="720"/>
        </w:tabs>
        <w:spacing w:after="0" w:line="276" w:lineRule="auto"/>
        <w:jc w:val="both"/>
        <w:rPr>
          <w:rFonts w:ascii="Lora" w:hAnsi="Lora"/>
          <w:sz w:val="24"/>
          <w:szCs w:val="24"/>
        </w:rPr>
      </w:pPr>
      <w:r w:rsidRPr="00BE06EC">
        <w:rPr>
          <w:rFonts w:ascii="Lora" w:hAnsi="Lora"/>
          <w:sz w:val="24"/>
          <w:szCs w:val="24"/>
        </w:rPr>
        <w:t xml:space="preserve"> </w:t>
      </w:r>
      <w:r w:rsidR="00056A98" w:rsidRPr="00BE06EC">
        <w:rPr>
          <w:rFonts w:ascii="Lora" w:hAnsi="Lora"/>
          <w:sz w:val="24"/>
          <w:szCs w:val="24"/>
        </w:rPr>
        <w:t xml:space="preserve">was envisaged to contribute to </w:t>
      </w:r>
      <w:r w:rsidR="00C3451C" w:rsidRPr="00BE06EC">
        <w:rPr>
          <w:rFonts w:ascii="Lora" w:hAnsi="Lora"/>
          <w:sz w:val="24"/>
          <w:szCs w:val="24"/>
        </w:rPr>
        <w:t xml:space="preserve">the </w:t>
      </w:r>
      <w:r w:rsidR="00056A98" w:rsidRPr="00BE06EC">
        <w:rPr>
          <w:rFonts w:ascii="Lora" w:hAnsi="Lora"/>
          <w:sz w:val="24"/>
          <w:szCs w:val="24"/>
        </w:rPr>
        <w:t xml:space="preserve">sustainability </w:t>
      </w:r>
      <w:r w:rsidR="00C3451C" w:rsidRPr="00BE06EC">
        <w:rPr>
          <w:rFonts w:ascii="Lora" w:hAnsi="Lora"/>
          <w:sz w:val="24"/>
          <w:szCs w:val="24"/>
        </w:rPr>
        <w:t xml:space="preserve">of the initiative, </w:t>
      </w:r>
      <w:r w:rsidR="00056A98" w:rsidRPr="00BE06EC">
        <w:rPr>
          <w:rFonts w:ascii="Lora" w:hAnsi="Lora"/>
          <w:sz w:val="24"/>
          <w:szCs w:val="24"/>
        </w:rPr>
        <w:t xml:space="preserve">especially in terms of integrated development practices. </w:t>
      </w:r>
    </w:p>
    <w:p w14:paraId="1FCFA714" w14:textId="77777777" w:rsidR="00C3451C" w:rsidRPr="00BE06EC" w:rsidRDefault="00C3451C" w:rsidP="00FC021A">
      <w:pPr>
        <w:tabs>
          <w:tab w:val="left" w:pos="720"/>
        </w:tabs>
        <w:spacing w:after="0" w:line="276" w:lineRule="auto"/>
        <w:jc w:val="both"/>
        <w:rPr>
          <w:rFonts w:ascii="Lora" w:hAnsi="Lora"/>
          <w:sz w:val="24"/>
          <w:szCs w:val="24"/>
        </w:rPr>
      </w:pPr>
    </w:p>
    <w:p w14:paraId="47D4DD9E" w14:textId="301DABC1" w:rsidR="00FC021A" w:rsidRPr="00BE06EC" w:rsidRDefault="00FC021A" w:rsidP="00FC021A">
      <w:pPr>
        <w:tabs>
          <w:tab w:val="left" w:pos="720"/>
        </w:tabs>
        <w:spacing w:after="0" w:line="276" w:lineRule="auto"/>
        <w:jc w:val="both"/>
        <w:rPr>
          <w:rFonts w:ascii="Lora" w:hAnsi="Lora"/>
          <w:sz w:val="24"/>
          <w:szCs w:val="24"/>
          <w:lang w:bidi="fa-IR"/>
        </w:rPr>
      </w:pPr>
      <w:r w:rsidRPr="00BE06EC">
        <w:rPr>
          <w:rFonts w:ascii="Lora" w:hAnsi="Lora"/>
          <w:sz w:val="24"/>
          <w:szCs w:val="24"/>
        </w:rPr>
        <w:t>The implementing partners in this project were V</w:t>
      </w:r>
      <w:r w:rsidR="007B27DE" w:rsidRPr="00BE06EC">
        <w:rPr>
          <w:rFonts w:ascii="Lora" w:hAnsi="Lora"/>
          <w:sz w:val="24"/>
          <w:szCs w:val="24"/>
        </w:rPr>
        <w:t xml:space="preserve">ice </w:t>
      </w:r>
      <w:r w:rsidRPr="00BE06EC">
        <w:rPr>
          <w:rFonts w:ascii="Lora" w:hAnsi="Lora"/>
          <w:sz w:val="24"/>
          <w:szCs w:val="24"/>
        </w:rPr>
        <w:t>P</w:t>
      </w:r>
      <w:r w:rsidR="007B27DE" w:rsidRPr="00BE06EC">
        <w:rPr>
          <w:rFonts w:ascii="Lora" w:hAnsi="Lora"/>
          <w:sz w:val="24"/>
          <w:szCs w:val="24"/>
        </w:rPr>
        <w:t xml:space="preserve">residency for </w:t>
      </w:r>
      <w:r w:rsidRPr="00BE06EC">
        <w:rPr>
          <w:rFonts w:ascii="Lora" w:hAnsi="Lora"/>
          <w:sz w:val="24"/>
          <w:szCs w:val="24"/>
        </w:rPr>
        <w:t>W</w:t>
      </w:r>
      <w:r w:rsidR="007B27DE" w:rsidRPr="00BE06EC">
        <w:rPr>
          <w:rFonts w:ascii="Lora" w:hAnsi="Lora"/>
          <w:sz w:val="24"/>
          <w:szCs w:val="24"/>
        </w:rPr>
        <w:t xml:space="preserve">omen and </w:t>
      </w:r>
      <w:r w:rsidRPr="00BE06EC">
        <w:rPr>
          <w:rFonts w:ascii="Lora" w:hAnsi="Lora"/>
          <w:sz w:val="24"/>
          <w:szCs w:val="24"/>
        </w:rPr>
        <w:t>F</w:t>
      </w:r>
      <w:r w:rsidR="007B27DE" w:rsidRPr="00BE06EC">
        <w:rPr>
          <w:rFonts w:ascii="Lora" w:hAnsi="Lora"/>
          <w:sz w:val="24"/>
          <w:szCs w:val="24"/>
        </w:rPr>
        <w:t xml:space="preserve">amily </w:t>
      </w:r>
      <w:r w:rsidRPr="00BE06EC">
        <w:rPr>
          <w:rFonts w:ascii="Lora" w:hAnsi="Lora"/>
          <w:sz w:val="24"/>
          <w:szCs w:val="24"/>
        </w:rPr>
        <w:t>A</w:t>
      </w:r>
      <w:r w:rsidR="007B27DE" w:rsidRPr="00BE06EC">
        <w:rPr>
          <w:rFonts w:ascii="Lora" w:hAnsi="Lora"/>
          <w:sz w:val="24"/>
          <w:szCs w:val="24"/>
        </w:rPr>
        <w:t>ffairs (VPWFA)</w:t>
      </w:r>
      <w:r w:rsidRPr="00BE06EC">
        <w:rPr>
          <w:rFonts w:ascii="Lora" w:hAnsi="Lora"/>
          <w:sz w:val="24"/>
          <w:szCs w:val="24"/>
        </w:rPr>
        <w:t>, M</w:t>
      </w:r>
      <w:r w:rsidR="007B27DE" w:rsidRPr="00BE06EC">
        <w:rPr>
          <w:rFonts w:ascii="Lora" w:hAnsi="Lora"/>
          <w:sz w:val="24"/>
          <w:szCs w:val="24"/>
        </w:rPr>
        <w:t xml:space="preserve">inistry of </w:t>
      </w:r>
      <w:r w:rsidRPr="00BE06EC">
        <w:rPr>
          <w:rFonts w:ascii="Lora" w:hAnsi="Lora"/>
          <w:sz w:val="24"/>
          <w:szCs w:val="24"/>
        </w:rPr>
        <w:t>J</w:t>
      </w:r>
      <w:r w:rsidR="007B27DE" w:rsidRPr="00BE06EC">
        <w:rPr>
          <w:rFonts w:ascii="Lora" w:hAnsi="Lora"/>
          <w:sz w:val="24"/>
          <w:szCs w:val="24"/>
        </w:rPr>
        <w:t xml:space="preserve">ihad </w:t>
      </w:r>
      <w:r w:rsidRPr="00BE06EC">
        <w:rPr>
          <w:rFonts w:ascii="Lora" w:hAnsi="Lora"/>
          <w:sz w:val="24"/>
          <w:szCs w:val="24"/>
        </w:rPr>
        <w:t>A</w:t>
      </w:r>
      <w:r w:rsidR="007B27DE" w:rsidRPr="00BE06EC">
        <w:rPr>
          <w:rFonts w:ascii="Lora" w:hAnsi="Lora"/>
          <w:sz w:val="24"/>
          <w:szCs w:val="24"/>
        </w:rPr>
        <w:t>griculture</w:t>
      </w:r>
      <w:r w:rsidR="000D684B" w:rsidRPr="00BE06EC">
        <w:rPr>
          <w:rFonts w:ascii="Lora" w:hAnsi="Lora"/>
          <w:sz w:val="24"/>
          <w:szCs w:val="24"/>
        </w:rPr>
        <w:t xml:space="preserve"> (MoAJ)</w:t>
      </w:r>
      <w:r w:rsidR="00C3451C" w:rsidRPr="00BE06EC">
        <w:rPr>
          <w:rFonts w:ascii="Lora" w:hAnsi="Lora"/>
          <w:sz w:val="24"/>
          <w:szCs w:val="24"/>
        </w:rPr>
        <w:t xml:space="preserve"> and </w:t>
      </w:r>
      <w:r w:rsidRPr="00BE06EC">
        <w:rPr>
          <w:rFonts w:ascii="Lora" w:hAnsi="Lora"/>
          <w:sz w:val="24"/>
          <w:szCs w:val="24"/>
        </w:rPr>
        <w:t>M</w:t>
      </w:r>
      <w:r w:rsidR="007B27DE" w:rsidRPr="00BE06EC">
        <w:rPr>
          <w:rFonts w:ascii="Lora" w:hAnsi="Lora"/>
          <w:sz w:val="24"/>
          <w:szCs w:val="24"/>
        </w:rPr>
        <w:t xml:space="preserve">inistry of </w:t>
      </w:r>
      <w:r w:rsidR="000D684B" w:rsidRPr="00BE06EC">
        <w:rPr>
          <w:rFonts w:ascii="Lora" w:hAnsi="Lora"/>
          <w:sz w:val="24"/>
          <w:szCs w:val="24"/>
          <w:lang w:val="en-AU"/>
        </w:rPr>
        <w:t>Cooperatives</w:t>
      </w:r>
      <w:r w:rsidR="007B27DE" w:rsidRPr="00BE06EC">
        <w:rPr>
          <w:rFonts w:ascii="Lora" w:hAnsi="Lora"/>
          <w:sz w:val="24"/>
          <w:szCs w:val="24"/>
        </w:rPr>
        <w:t xml:space="preserve">, </w:t>
      </w:r>
      <w:r w:rsidR="000D684B" w:rsidRPr="00BE06EC">
        <w:rPr>
          <w:rFonts w:ascii="Lora" w:hAnsi="Lora"/>
          <w:sz w:val="24"/>
          <w:szCs w:val="24"/>
        </w:rPr>
        <w:t>Labour</w:t>
      </w:r>
      <w:r w:rsidR="007B27DE" w:rsidRPr="00BE06EC">
        <w:rPr>
          <w:rFonts w:ascii="Lora" w:hAnsi="Lora"/>
          <w:sz w:val="24"/>
          <w:szCs w:val="24"/>
        </w:rPr>
        <w:t xml:space="preserve"> and </w:t>
      </w:r>
      <w:r w:rsidR="000D684B" w:rsidRPr="00BE06EC">
        <w:rPr>
          <w:rFonts w:ascii="Lora" w:hAnsi="Lora"/>
          <w:sz w:val="24"/>
          <w:szCs w:val="24"/>
        </w:rPr>
        <w:t>Social</w:t>
      </w:r>
      <w:r w:rsidR="007B27DE" w:rsidRPr="00BE06EC">
        <w:rPr>
          <w:rFonts w:ascii="Lora" w:hAnsi="Lora"/>
          <w:sz w:val="24"/>
          <w:szCs w:val="24"/>
        </w:rPr>
        <w:t xml:space="preserve"> </w:t>
      </w:r>
      <w:r w:rsidRPr="00BE06EC">
        <w:rPr>
          <w:rFonts w:ascii="Lora" w:hAnsi="Lora"/>
          <w:sz w:val="24"/>
          <w:szCs w:val="24"/>
        </w:rPr>
        <w:t>W</w:t>
      </w:r>
      <w:r w:rsidR="007B27DE" w:rsidRPr="00BE06EC">
        <w:rPr>
          <w:rFonts w:ascii="Lora" w:hAnsi="Lora"/>
          <w:sz w:val="24"/>
          <w:szCs w:val="24"/>
        </w:rPr>
        <w:t>elfare (M</w:t>
      </w:r>
      <w:r w:rsidR="000D684B" w:rsidRPr="00BE06EC">
        <w:rPr>
          <w:rFonts w:ascii="Lora" w:hAnsi="Lora"/>
          <w:sz w:val="24"/>
          <w:szCs w:val="24"/>
        </w:rPr>
        <w:t>CLSW)</w:t>
      </w:r>
      <w:r w:rsidRPr="00BE06EC">
        <w:rPr>
          <w:rFonts w:ascii="Lora" w:hAnsi="Lora"/>
          <w:sz w:val="24"/>
          <w:szCs w:val="24"/>
        </w:rPr>
        <w:t xml:space="preserve">. VPWFA and MoJA were the government partners in </w:t>
      </w:r>
      <w:r w:rsidR="00C3451C" w:rsidRPr="00BE06EC">
        <w:rPr>
          <w:rFonts w:ascii="Lora" w:hAnsi="Lora"/>
          <w:sz w:val="24"/>
          <w:szCs w:val="24"/>
        </w:rPr>
        <w:t xml:space="preserve">the </w:t>
      </w:r>
      <w:r w:rsidRPr="00BE06EC">
        <w:rPr>
          <w:rFonts w:ascii="Lora" w:hAnsi="Lora"/>
          <w:sz w:val="24"/>
          <w:szCs w:val="24"/>
        </w:rPr>
        <w:t xml:space="preserve">Lorestan and Hormozgan provinces and MCLSW had the same role in </w:t>
      </w:r>
      <w:r w:rsidR="00C3451C" w:rsidRPr="00BE06EC">
        <w:rPr>
          <w:rFonts w:ascii="Lora" w:hAnsi="Lora"/>
          <w:sz w:val="24"/>
          <w:szCs w:val="24"/>
        </w:rPr>
        <w:t xml:space="preserve">the </w:t>
      </w:r>
      <w:r w:rsidRPr="00BE06EC">
        <w:rPr>
          <w:rFonts w:ascii="Lora" w:hAnsi="Lora"/>
          <w:sz w:val="24"/>
          <w:szCs w:val="24"/>
        </w:rPr>
        <w:t xml:space="preserve">Tehran province. The provincial offices were directly </w:t>
      </w:r>
      <w:r w:rsidR="00C3451C" w:rsidRPr="00BE06EC">
        <w:rPr>
          <w:rFonts w:ascii="Lora" w:hAnsi="Lora"/>
          <w:sz w:val="24"/>
          <w:szCs w:val="24"/>
        </w:rPr>
        <w:t xml:space="preserve">involved </w:t>
      </w:r>
      <w:r w:rsidRPr="00BE06EC">
        <w:rPr>
          <w:rFonts w:ascii="Lora" w:hAnsi="Lora"/>
          <w:sz w:val="24"/>
          <w:szCs w:val="24"/>
        </w:rPr>
        <w:t>with the project</w:t>
      </w:r>
      <w:r w:rsidR="00C3451C" w:rsidRPr="00BE06EC">
        <w:rPr>
          <w:rFonts w:ascii="Lora" w:hAnsi="Lora"/>
          <w:sz w:val="24"/>
          <w:szCs w:val="24"/>
        </w:rPr>
        <w:t xml:space="preserve"> - they</w:t>
      </w:r>
      <w:r w:rsidRPr="00BE06EC">
        <w:rPr>
          <w:rFonts w:ascii="Lora" w:hAnsi="Lora"/>
          <w:sz w:val="24"/>
          <w:szCs w:val="24"/>
        </w:rPr>
        <w:t xml:space="preserve"> supported local service providers and </w:t>
      </w:r>
      <w:r w:rsidR="00C3451C" w:rsidRPr="00BE06EC">
        <w:rPr>
          <w:rFonts w:ascii="Lora" w:hAnsi="Lora"/>
          <w:sz w:val="24"/>
          <w:szCs w:val="24"/>
        </w:rPr>
        <w:t xml:space="preserve">were able to </w:t>
      </w:r>
      <w:r w:rsidRPr="00BE06EC">
        <w:rPr>
          <w:rFonts w:ascii="Lora" w:hAnsi="Lora"/>
          <w:sz w:val="24"/>
          <w:szCs w:val="24"/>
        </w:rPr>
        <w:t xml:space="preserve">take this opportunity to become familiar with project approaches. The project could </w:t>
      </w:r>
      <w:r w:rsidR="00C3451C" w:rsidRPr="00BE06EC">
        <w:rPr>
          <w:rFonts w:ascii="Lora" w:hAnsi="Lora"/>
          <w:sz w:val="24"/>
          <w:szCs w:val="24"/>
        </w:rPr>
        <w:t>link</w:t>
      </w:r>
      <w:r w:rsidRPr="00BE06EC">
        <w:rPr>
          <w:rFonts w:ascii="Lora" w:hAnsi="Lora"/>
          <w:sz w:val="24"/>
          <w:szCs w:val="24"/>
        </w:rPr>
        <w:t xml:space="preserve"> cooperatives and the </w:t>
      </w:r>
      <w:r w:rsidR="00C3451C" w:rsidRPr="00BE06EC">
        <w:rPr>
          <w:rFonts w:ascii="Lora" w:hAnsi="Lora"/>
          <w:sz w:val="24"/>
          <w:szCs w:val="24"/>
        </w:rPr>
        <w:t xml:space="preserve">private </w:t>
      </w:r>
      <w:r w:rsidRPr="00BE06EC">
        <w:rPr>
          <w:rFonts w:ascii="Lora" w:hAnsi="Lora"/>
          <w:sz w:val="24"/>
          <w:szCs w:val="24"/>
        </w:rPr>
        <w:t xml:space="preserve">sector, </w:t>
      </w:r>
      <w:r w:rsidR="00C3451C" w:rsidRPr="00BE06EC">
        <w:rPr>
          <w:rFonts w:ascii="Lora" w:hAnsi="Lora"/>
          <w:sz w:val="24"/>
          <w:szCs w:val="24"/>
        </w:rPr>
        <w:t>with the result that they were able to build capacity,</w:t>
      </w:r>
      <w:r w:rsidRPr="00BE06EC">
        <w:rPr>
          <w:rFonts w:ascii="Lora" w:hAnsi="Lora"/>
          <w:sz w:val="24"/>
          <w:szCs w:val="24"/>
        </w:rPr>
        <w:t xml:space="preserve"> improve their businesses and get better results. </w:t>
      </w:r>
      <w:r w:rsidRPr="00BE06EC">
        <w:rPr>
          <w:rFonts w:ascii="Lora" w:hAnsi="Lora"/>
          <w:sz w:val="24"/>
          <w:szCs w:val="24"/>
          <w:lang w:bidi="fa-IR"/>
        </w:rPr>
        <w:t xml:space="preserve">Linking the project to local communities </w:t>
      </w:r>
      <w:r w:rsidR="00C76A7E" w:rsidRPr="00BE06EC">
        <w:rPr>
          <w:rFonts w:ascii="Lora" w:hAnsi="Lora"/>
          <w:sz w:val="24"/>
          <w:szCs w:val="24"/>
          <w:lang w:bidi="fa-IR"/>
        </w:rPr>
        <w:t>provided</w:t>
      </w:r>
      <w:r w:rsidRPr="00BE06EC">
        <w:rPr>
          <w:rFonts w:ascii="Lora" w:hAnsi="Lora"/>
          <w:sz w:val="24"/>
          <w:szCs w:val="24"/>
          <w:lang w:bidi="fa-IR"/>
        </w:rPr>
        <w:t xml:space="preserve"> sustainability and </w:t>
      </w:r>
      <w:r w:rsidR="00C76A7E" w:rsidRPr="00BE06EC">
        <w:rPr>
          <w:rFonts w:ascii="Lora" w:hAnsi="Lora"/>
          <w:sz w:val="24"/>
          <w:szCs w:val="24"/>
          <w:lang w:bidi="fa-IR"/>
        </w:rPr>
        <w:t>built resilience. I</w:t>
      </w:r>
      <w:r w:rsidRPr="00BE06EC">
        <w:rPr>
          <w:rFonts w:ascii="Lora" w:hAnsi="Lora"/>
          <w:sz w:val="24"/>
          <w:szCs w:val="24"/>
          <w:lang w:bidi="fa-IR"/>
        </w:rPr>
        <w:t xml:space="preserve">nvesting in local authorities and capacity building </w:t>
      </w:r>
      <w:r w:rsidR="00C76A7E" w:rsidRPr="00BE06EC">
        <w:rPr>
          <w:rFonts w:ascii="Lora" w:hAnsi="Lora"/>
          <w:sz w:val="24"/>
          <w:szCs w:val="24"/>
          <w:lang w:bidi="fa-IR"/>
        </w:rPr>
        <w:t>have prepared them to play</w:t>
      </w:r>
      <w:r w:rsidRPr="00BE06EC">
        <w:rPr>
          <w:rFonts w:ascii="Lora" w:hAnsi="Lora"/>
          <w:sz w:val="24"/>
          <w:szCs w:val="24"/>
          <w:lang w:bidi="fa-IR"/>
        </w:rPr>
        <w:t xml:space="preserve"> a prominent role in</w:t>
      </w:r>
      <w:r w:rsidR="00C76A7E" w:rsidRPr="00BE06EC">
        <w:rPr>
          <w:rFonts w:ascii="Lora" w:hAnsi="Lora"/>
          <w:sz w:val="24"/>
          <w:szCs w:val="24"/>
          <w:lang w:bidi="fa-IR"/>
        </w:rPr>
        <w:t xml:space="preserve"> the</w:t>
      </w:r>
      <w:r w:rsidRPr="00BE06EC">
        <w:rPr>
          <w:rFonts w:ascii="Lora" w:hAnsi="Lora"/>
          <w:sz w:val="24"/>
          <w:szCs w:val="24"/>
          <w:lang w:bidi="fa-IR"/>
        </w:rPr>
        <w:t xml:space="preserve"> future. </w:t>
      </w:r>
    </w:p>
    <w:p w14:paraId="2C667537" w14:textId="6AEC688E" w:rsidR="00452085" w:rsidRPr="00BE06EC" w:rsidRDefault="00C3451C" w:rsidP="00C55A6C">
      <w:pPr>
        <w:tabs>
          <w:tab w:val="left" w:pos="990"/>
        </w:tabs>
        <w:spacing w:after="0" w:line="276" w:lineRule="auto"/>
        <w:jc w:val="both"/>
        <w:rPr>
          <w:rFonts w:ascii="Lora" w:hAnsi="Lora"/>
          <w:sz w:val="24"/>
          <w:szCs w:val="24"/>
        </w:rPr>
      </w:pPr>
      <w:r w:rsidRPr="00BE06EC">
        <w:rPr>
          <w:rFonts w:ascii="Lora" w:hAnsi="Lora"/>
          <w:sz w:val="24"/>
          <w:szCs w:val="24"/>
        </w:rPr>
        <w:t xml:space="preserve"> </w:t>
      </w:r>
    </w:p>
    <w:p w14:paraId="4E133673" w14:textId="521CA59B" w:rsidR="000A6A13" w:rsidRPr="00BE06EC" w:rsidRDefault="000A6A13" w:rsidP="00450D68">
      <w:pPr>
        <w:pStyle w:val="ListParagraph"/>
        <w:tabs>
          <w:tab w:val="left" w:pos="851"/>
        </w:tabs>
        <w:spacing w:after="0" w:line="276" w:lineRule="auto"/>
        <w:ind w:left="0"/>
        <w:jc w:val="both"/>
        <w:rPr>
          <w:rFonts w:ascii="Lora" w:hAnsi="Lora"/>
          <w:sz w:val="24"/>
          <w:szCs w:val="24"/>
          <w:lang w:bidi="fa-IR"/>
        </w:rPr>
      </w:pPr>
    </w:p>
    <w:p w14:paraId="3009FE41" w14:textId="0A6BE061" w:rsidR="000A6A13" w:rsidRPr="00BE06EC" w:rsidRDefault="000A6A13" w:rsidP="00450D68">
      <w:pPr>
        <w:pStyle w:val="ListParagraph"/>
        <w:tabs>
          <w:tab w:val="left" w:pos="851"/>
        </w:tabs>
        <w:spacing w:after="0" w:line="276" w:lineRule="auto"/>
        <w:ind w:left="0"/>
        <w:jc w:val="both"/>
        <w:rPr>
          <w:rFonts w:ascii="Lora" w:hAnsi="Lora"/>
          <w:sz w:val="24"/>
          <w:szCs w:val="24"/>
          <w:lang w:bidi="fa-IR"/>
        </w:rPr>
      </w:pPr>
    </w:p>
    <w:p w14:paraId="678B97C4" w14:textId="77777777" w:rsidR="000A6A13" w:rsidRPr="00BE06EC" w:rsidRDefault="000A6A13" w:rsidP="00450D68">
      <w:pPr>
        <w:pStyle w:val="ListParagraph"/>
        <w:tabs>
          <w:tab w:val="left" w:pos="851"/>
        </w:tabs>
        <w:spacing w:after="0" w:line="276" w:lineRule="auto"/>
        <w:ind w:left="0"/>
        <w:jc w:val="both"/>
        <w:rPr>
          <w:rFonts w:ascii="Lora" w:hAnsi="Lora"/>
          <w:sz w:val="24"/>
          <w:szCs w:val="24"/>
          <w:lang w:bidi="fa-IR"/>
        </w:rPr>
      </w:pPr>
    </w:p>
    <w:p w14:paraId="6750C349" w14:textId="77777777" w:rsidR="00F0430A" w:rsidRPr="00BE06EC" w:rsidRDefault="00F0430A" w:rsidP="00450D68">
      <w:pPr>
        <w:pStyle w:val="ListParagraph"/>
        <w:tabs>
          <w:tab w:val="left" w:pos="851"/>
        </w:tabs>
        <w:spacing w:after="0" w:line="276" w:lineRule="auto"/>
        <w:ind w:left="0"/>
        <w:jc w:val="both"/>
        <w:rPr>
          <w:rFonts w:ascii="Lora" w:hAnsi="Lora"/>
          <w:sz w:val="24"/>
          <w:szCs w:val="24"/>
          <w:lang w:bidi="fa-IR"/>
        </w:rPr>
      </w:pPr>
    </w:p>
    <w:tbl>
      <w:tblPr>
        <w:tblStyle w:val="TableGrid"/>
        <w:tblW w:w="0" w:type="auto"/>
        <w:jc w:val="center"/>
        <w:tblLayout w:type="fixed"/>
        <w:tblLook w:val="06A0" w:firstRow="1" w:lastRow="0" w:firstColumn="1" w:lastColumn="0" w:noHBand="1" w:noVBand="1"/>
      </w:tblPr>
      <w:tblGrid>
        <w:gridCol w:w="8878"/>
      </w:tblGrid>
      <w:tr w:rsidR="00247054" w:rsidRPr="00BE06EC" w14:paraId="7031288B" w14:textId="77777777" w:rsidTr="00A827CB">
        <w:trPr>
          <w:trHeight w:val="11019"/>
          <w:jc w:val="center"/>
        </w:trPr>
        <w:tc>
          <w:tcPr>
            <w:tcW w:w="8878" w:type="dxa"/>
            <w:shd w:val="clear" w:color="auto" w:fill="D9D9D9" w:themeFill="background1" w:themeFillShade="D9"/>
          </w:tcPr>
          <w:p w14:paraId="05266802" w14:textId="77777777" w:rsidR="00A827CB" w:rsidRPr="00BE06EC" w:rsidRDefault="00A827CB" w:rsidP="00D4121C">
            <w:pPr>
              <w:spacing w:line="276" w:lineRule="auto"/>
              <w:jc w:val="center"/>
              <w:rPr>
                <w:rFonts w:ascii="Lora" w:hAnsi="Lora"/>
                <w:b/>
                <w:bCs/>
                <w:i/>
                <w:iCs/>
                <w:sz w:val="32"/>
                <w:szCs w:val="32"/>
                <w:lang w:bidi="fa-IR"/>
              </w:rPr>
            </w:pPr>
          </w:p>
          <w:p w14:paraId="04A03133" w14:textId="2CF2B1E2" w:rsidR="00247054" w:rsidRPr="00BE06EC" w:rsidRDefault="00247054" w:rsidP="00D4121C">
            <w:pPr>
              <w:spacing w:line="276" w:lineRule="auto"/>
              <w:jc w:val="center"/>
              <w:rPr>
                <w:rFonts w:ascii="Lora" w:hAnsi="Lora"/>
                <w:b/>
                <w:bCs/>
                <w:i/>
                <w:iCs/>
                <w:sz w:val="32"/>
                <w:szCs w:val="32"/>
                <w:lang w:bidi="fa-IR"/>
              </w:rPr>
            </w:pPr>
            <w:r w:rsidRPr="00BE06EC">
              <w:rPr>
                <w:rFonts w:ascii="Lora" w:hAnsi="Lora"/>
                <w:b/>
                <w:bCs/>
                <w:i/>
                <w:iCs/>
                <w:sz w:val="32"/>
                <w:szCs w:val="32"/>
                <w:lang w:bidi="fa-IR"/>
              </w:rPr>
              <w:t xml:space="preserve">Identifying </w:t>
            </w:r>
            <w:r w:rsidR="00C76A7E" w:rsidRPr="00BE06EC">
              <w:rPr>
                <w:rFonts w:ascii="Lora" w:hAnsi="Lora"/>
                <w:b/>
                <w:bCs/>
                <w:i/>
                <w:iCs/>
                <w:sz w:val="32"/>
                <w:szCs w:val="32"/>
                <w:lang w:bidi="fa-IR"/>
              </w:rPr>
              <w:t xml:space="preserve">the </w:t>
            </w:r>
            <w:r w:rsidRPr="00BE06EC">
              <w:rPr>
                <w:rFonts w:ascii="Lora" w:hAnsi="Lora"/>
                <w:b/>
                <w:bCs/>
                <w:i/>
                <w:iCs/>
                <w:sz w:val="32"/>
                <w:szCs w:val="32"/>
                <w:lang w:bidi="fa-IR"/>
              </w:rPr>
              <w:t>capacities, advantages and potential of districts in line with participatory planning at micro</w:t>
            </w:r>
            <w:r w:rsidR="00E72251" w:rsidRPr="00BE06EC">
              <w:rPr>
                <w:rFonts w:ascii="Lora" w:hAnsi="Lora"/>
                <w:b/>
                <w:bCs/>
                <w:i/>
                <w:iCs/>
                <w:sz w:val="32"/>
                <w:szCs w:val="32"/>
                <w:lang w:bidi="fa-IR"/>
              </w:rPr>
              <w:t>-</w:t>
            </w:r>
            <w:r w:rsidRPr="00BE06EC">
              <w:rPr>
                <w:rFonts w:ascii="Lora" w:hAnsi="Lora"/>
                <w:b/>
                <w:bCs/>
                <w:i/>
                <w:iCs/>
                <w:sz w:val="32"/>
                <w:szCs w:val="32"/>
                <w:lang w:bidi="fa-IR"/>
              </w:rPr>
              <w:t>level</w:t>
            </w:r>
          </w:p>
          <w:p w14:paraId="02656B54" w14:textId="07D3209A" w:rsidR="00A827CB" w:rsidRPr="00BE06EC" w:rsidRDefault="00A827CB" w:rsidP="00D4121C">
            <w:pPr>
              <w:spacing w:line="276" w:lineRule="auto"/>
              <w:jc w:val="center"/>
              <w:rPr>
                <w:rFonts w:ascii="Lora" w:hAnsi="Lora"/>
                <w:b/>
                <w:bCs/>
                <w:i/>
                <w:iCs/>
                <w:sz w:val="32"/>
                <w:szCs w:val="32"/>
                <w:lang w:bidi="fa-IR"/>
              </w:rPr>
            </w:pPr>
          </w:p>
          <w:p w14:paraId="4996786F" w14:textId="77777777" w:rsidR="00A827CB" w:rsidRPr="00BE06EC" w:rsidRDefault="00A827CB" w:rsidP="00D4121C">
            <w:pPr>
              <w:spacing w:line="276" w:lineRule="auto"/>
              <w:jc w:val="center"/>
              <w:rPr>
                <w:rFonts w:ascii="Lora" w:hAnsi="Lora"/>
                <w:b/>
                <w:bCs/>
                <w:i/>
                <w:iCs/>
                <w:sz w:val="32"/>
                <w:szCs w:val="32"/>
                <w:lang w:bidi="fa-IR"/>
              </w:rPr>
            </w:pPr>
          </w:p>
          <w:p w14:paraId="37149F28" w14:textId="77777777" w:rsidR="0084068C" w:rsidRPr="00BE06EC" w:rsidRDefault="0084068C" w:rsidP="002154AC">
            <w:pPr>
              <w:spacing w:line="276" w:lineRule="auto"/>
              <w:jc w:val="both"/>
              <w:rPr>
                <w:rFonts w:ascii="Lora" w:hAnsi="Lora"/>
                <w:b/>
                <w:bCs/>
                <w:i/>
                <w:iCs/>
                <w:lang w:bidi="fa-IR"/>
              </w:rPr>
            </w:pPr>
          </w:p>
          <w:p w14:paraId="108C1B44" w14:textId="4A9F2CCB" w:rsidR="00247054" w:rsidRPr="00BE06EC" w:rsidRDefault="00C76A7E" w:rsidP="002154AC">
            <w:pPr>
              <w:spacing w:line="276" w:lineRule="auto"/>
              <w:jc w:val="both"/>
              <w:rPr>
                <w:rFonts w:ascii="Lora" w:hAnsi="Lora"/>
                <w:b/>
                <w:bCs/>
                <w:lang w:bidi="fa-IR"/>
              </w:rPr>
            </w:pPr>
            <w:r w:rsidRPr="00BE06EC">
              <w:rPr>
                <w:rFonts w:ascii="Lora" w:hAnsi="Lora"/>
                <w:b/>
                <w:bCs/>
                <w:lang w:bidi="fa-IR"/>
              </w:rPr>
              <w:t>Required p</w:t>
            </w:r>
            <w:r w:rsidR="00247054" w:rsidRPr="00BE06EC">
              <w:rPr>
                <w:rFonts w:ascii="Lora" w:hAnsi="Lora"/>
                <w:b/>
                <w:bCs/>
                <w:lang w:bidi="fa-IR"/>
              </w:rPr>
              <w:t>roduct characteristics:</w:t>
            </w:r>
          </w:p>
          <w:p w14:paraId="69FEB9D8" w14:textId="4ED6B3A9" w:rsidR="00247054" w:rsidRPr="00BE06EC" w:rsidRDefault="00C76A7E" w:rsidP="002154AC">
            <w:pPr>
              <w:pStyle w:val="ListParagraph"/>
              <w:numPr>
                <w:ilvl w:val="0"/>
                <w:numId w:val="2"/>
              </w:numPr>
              <w:spacing w:line="276" w:lineRule="auto"/>
              <w:jc w:val="both"/>
              <w:rPr>
                <w:rFonts w:ascii="Lora" w:eastAsiaTheme="minorEastAsia" w:hAnsi="Lora"/>
                <w:lang w:bidi="fa-IR"/>
              </w:rPr>
            </w:pPr>
            <w:r w:rsidRPr="00BE06EC">
              <w:rPr>
                <w:rFonts w:ascii="Lora" w:hAnsi="Lora"/>
                <w:lang w:bidi="fa-IR"/>
              </w:rPr>
              <w:t>C</w:t>
            </w:r>
            <w:r w:rsidR="00247054" w:rsidRPr="00BE06EC">
              <w:rPr>
                <w:rFonts w:ascii="Lora" w:hAnsi="Lora"/>
                <w:lang w:bidi="fa-IR"/>
              </w:rPr>
              <w:t xml:space="preserve">omparative and relative </w:t>
            </w:r>
            <w:r w:rsidRPr="00BE06EC">
              <w:rPr>
                <w:rFonts w:ascii="Lora" w:hAnsi="Lora"/>
                <w:lang w:bidi="fa-IR"/>
              </w:rPr>
              <w:t xml:space="preserve">local </w:t>
            </w:r>
            <w:r w:rsidR="00247054" w:rsidRPr="00BE06EC">
              <w:rPr>
                <w:rFonts w:ascii="Lora" w:hAnsi="Lora"/>
                <w:lang w:bidi="fa-IR"/>
              </w:rPr>
              <w:t>advantage</w:t>
            </w:r>
            <w:r w:rsidR="007651A4" w:rsidRPr="00BE06EC">
              <w:rPr>
                <w:rFonts w:ascii="Lora" w:hAnsi="Lora"/>
                <w:lang w:bidi="fa-IR"/>
              </w:rPr>
              <w:t>s</w:t>
            </w:r>
            <w:r w:rsidR="00247054" w:rsidRPr="00BE06EC">
              <w:rPr>
                <w:rFonts w:ascii="Lora" w:hAnsi="Lora"/>
                <w:lang w:bidi="fa-IR"/>
              </w:rPr>
              <w:t xml:space="preserve"> – to overcome market constraints</w:t>
            </w:r>
          </w:p>
          <w:p w14:paraId="6C2C91DF" w14:textId="502AA294" w:rsidR="00247054" w:rsidRPr="00BE06EC" w:rsidRDefault="00C76A7E" w:rsidP="002154AC">
            <w:pPr>
              <w:pStyle w:val="ListParagraph"/>
              <w:numPr>
                <w:ilvl w:val="0"/>
                <w:numId w:val="2"/>
              </w:numPr>
              <w:spacing w:line="276" w:lineRule="auto"/>
              <w:jc w:val="both"/>
              <w:rPr>
                <w:rFonts w:ascii="Lora" w:hAnsi="Lora"/>
                <w:lang w:bidi="fa-IR"/>
              </w:rPr>
            </w:pPr>
            <w:r w:rsidRPr="00BE06EC">
              <w:rPr>
                <w:rFonts w:ascii="Lora" w:hAnsi="Lora"/>
                <w:lang w:bidi="fa-IR"/>
              </w:rPr>
              <w:t>L</w:t>
            </w:r>
            <w:r w:rsidR="00247054" w:rsidRPr="00BE06EC">
              <w:rPr>
                <w:rFonts w:ascii="Lora" w:hAnsi="Lora"/>
                <w:lang w:bidi="fa-IR"/>
              </w:rPr>
              <w:t>ocal identity and values (culture, way of life, knowledge, etc.)</w:t>
            </w:r>
          </w:p>
          <w:p w14:paraId="04E50244" w14:textId="3DE23B86" w:rsidR="00247054" w:rsidRPr="00BE06EC" w:rsidRDefault="00C76A7E" w:rsidP="002154AC">
            <w:pPr>
              <w:pStyle w:val="ListParagraph"/>
              <w:numPr>
                <w:ilvl w:val="0"/>
                <w:numId w:val="2"/>
              </w:numPr>
              <w:spacing w:line="276" w:lineRule="auto"/>
              <w:jc w:val="both"/>
              <w:rPr>
                <w:rFonts w:ascii="Lora" w:hAnsi="Lora"/>
                <w:lang w:bidi="fa-IR"/>
              </w:rPr>
            </w:pPr>
            <w:r w:rsidRPr="00BE06EC">
              <w:rPr>
                <w:rFonts w:ascii="Lora" w:hAnsi="Lora"/>
                <w:lang w:bidi="fa-IR"/>
              </w:rPr>
              <w:t>M</w:t>
            </w:r>
            <w:r w:rsidR="00247054" w:rsidRPr="00BE06EC">
              <w:rPr>
                <w:rFonts w:ascii="Lora" w:hAnsi="Lora"/>
                <w:lang w:bidi="fa-IR"/>
              </w:rPr>
              <w:t>aterials from the region, area or locality –</w:t>
            </w:r>
            <w:r w:rsidR="007B6026" w:rsidRPr="00BE06EC">
              <w:rPr>
                <w:rFonts w:ascii="Lora" w:hAnsi="Lora"/>
                <w:lang w:bidi="fa-IR"/>
              </w:rPr>
              <w:t xml:space="preserve"> to decrease production costs</w:t>
            </w:r>
          </w:p>
          <w:p w14:paraId="60948DB1" w14:textId="401B307E" w:rsidR="00247054" w:rsidRPr="00BE06EC" w:rsidRDefault="00C76A7E" w:rsidP="002154AC">
            <w:pPr>
              <w:pStyle w:val="ListParagraph"/>
              <w:numPr>
                <w:ilvl w:val="0"/>
                <w:numId w:val="2"/>
              </w:numPr>
              <w:spacing w:line="276" w:lineRule="auto"/>
              <w:jc w:val="both"/>
              <w:rPr>
                <w:rFonts w:ascii="Lora" w:hAnsi="Lora"/>
                <w:lang w:bidi="fa-IR"/>
              </w:rPr>
            </w:pPr>
            <w:r w:rsidRPr="00BE06EC">
              <w:rPr>
                <w:rFonts w:ascii="Lora" w:hAnsi="Lora"/>
                <w:lang w:bidi="fa-IR"/>
              </w:rPr>
              <w:t>S</w:t>
            </w:r>
            <w:r w:rsidR="00247054" w:rsidRPr="00BE06EC">
              <w:rPr>
                <w:rFonts w:ascii="Lora" w:hAnsi="Lora"/>
                <w:lang w:bidi="fa-IR"/>
              </w:rPr>
              <w:t>ocial useful</w:t>
            </w:r>
            <w:r w:rsidR="00B0198B" w:rsidRPr="00BE06EC">
              <w:rPr>
                <w:rFonts w:ascii="Lora" w:hAnsi="Lora"/>
                <w:lang w:bidi="fa-IR"/>
              </w:rPr>
              <w:t>ness</w:t>
            </w:r>
            <w:r w:rsidR="00247054" w:rsidRPr="00BE06EC">
              <w:rPr>
                <w:rFonts w:ascii="Lora" w:hAnsi="Lora"/>
                <w:lang w:bidi="fa-IR"/>
              </w:rPr>
              <w:t xml:space="preserve"> </w:t>
            </w:r>
            <w:r w:rsidRPr="00BE06EC">
              <w:rPr>
                <w:rFonts w:ascii="Lora" w:hAnsi="Lora"/>
                <w:lang w:bidi="fa-IR"/>
              </w:rPr>
              <w:t xml:space="preserve">without causing </w:t>
            </w:r>
            <w:r w:rsidR="00247054" w:rsidRPr="00BE06EC">
              <w:rPr>
                <w:rFonts w:ascii="Lora" w:hAnsi="Lora"/>
                <w:lang w:bidi="fa-IR"/>
              </w:rPr>
              <w:t>damage or loss</w:t>
            </w:r>
          </w:p>
          <w:p w14:paraId="3E0CB8D6" w14:textId="5DE0BF60" w:rsidR="00247054" w:rsidRPr="00BE06EC" w:rsidRDefault="0062091D" w:rsidP="002154AC">
            <w:pPr>
              <w:pStyle w:val="ListParagraph"/>
              <w:numPr>
                <w:ilvl w:val="0"/>
                <w:numId w:val="2"/>
              </w:numPr>
              <w:spacing w:line="276" w:lineRule="auto"/>
              <w:jc w:val="both"/>
              <w:rPr>
                <w:rFonts w:ascii="Lora" w:hAnsi="Lora"/>
                <w:lang w:bidi="fa-IR"/>
              </w:rPr>
            </w:pPr>
            <w:r w:rsidRPr="00BE06EC">
              <w:rPr>
                <w:rFonts w:ascii="Lora" w:hAnsi="Lora"/>
                <w:lang w:bidi="fa-IR"/>
              </w:rPr>
              <w:t>E</w:t>
            </w:r>
            <w:r w:rsidR="0051719F" w:rsidRPr="00BE06EC">
              <w:rPr>
                <w:rFonts w:ascii="Lora" w:hAnsi="Lora"/>
                <w:lang w:bidi="fa-IR"/>
              </w:rPr>
              <w:t>nvironment</w:t>
            </w:r>
            <w:r w:rsidR="00C76A7E" w:rsidRPr="00BE06EC">
              <w:rPr>
                <w:rFonts w:ascii="Lora" w:hAnsi="Lora"/>
                <w:lang w:bidi="fa-IR"/>
              </w:rPr>
              <w:t>-</w:t>
            </w:r>
            <w:r w:rsidR="0051719F" w:rsidRPr="00BE06EC">
              <w:rPr>
                <w:rFonts w:ascii="Lora" w:hAnsi="Lora"/>
                <w:lang w:bidi="fa-IR"/>
              </w:rPr>
              <w:t>friendliness</w:t>
            </w:r>
          </w:p>
          <w:p w14:paraId="091BB50C" w14:textId="79E4E8AE" w:rsidR="00247054" w:rsidRPr="00BE06EC" w:rsidRDefault="0062091D" w:rsidP="002154AC">
            <w:pPr>
              <w:pStyle w:val="ListParagraph"/>
              <w:numPr>
                <w:ilvl w:val="0"/>
                <w:numId w:val="2"/>
              </w:numPr>
              <w:spacing w:line="276" w:lineRule="auto"/>
              <w:jc w:val="both"/>
              <w:rPr>
                <w:rFonts w:ascii="Lora" w:hAnsi="Lora"/>
                <w:lang w:bidi="fa-IR"/>
              </w:rPr>
            </w:pPr>
            <w:r w:rsidRPr="00BE06EC">
              <w:rPr>
                <w:rFonts w:ascii="Lora" w:hAnsi="Lora"/>
                <w:lang w:bidi="fa-IR"/>
              </w:rPr>
              <w:t>C</w:t>
            </w:r>
            <w:r w:rsidR="00247054" w:rsidRPr="00BE06EC">
              <w:rPr>
                <w:rFonts w:ascii="Lora" w:hAnsi="Lora"/>
                <w:lang w:bidi="fa-IR"/>
              </w:rPr>
              <w:t>ommunity identity</w:t>
            </w:r>
          </w:p>
          <w:p w14:paraId="5DBF6407" w14:textId="18388A79" w:rsidR="00601E35" w:rsidRPr="00BE06EC" w:rsidRDefault="00601E35" w:rsidP="00601E35">
            <w:pPr>
              <w:pStyle w:val="ListParagraph"/>
              <w:spacing w:line="276" w:lineRule="auto"/>
              <w:jc w:val="both"/>
              <w:rPr>
                <w:rFonts w:ascii="Lora" w:hAnsi="Lora"/>
                <w:lang w:bidi="fa-IR"/>
              </w:rPr>
            </w:pPr>
          </w:p>
          <w:p w14:paraId="06FD55E5" w14:textId="36284C72" w:rsidR="00247054" w:rsidRPr="00BE06EC" w:rsidRDefault="00C76A7E" w:rsidP="002154AC">
            <w:pPr>
              <w:spacing w:line="276" w:lineRule="auto"/>
              <w:jc w:val="both"/>
              <w:rPr>
                <w:rFonts w:ascii="Lora" w:hAnsi="Lora"/>
                <w:b/>
                <w:bCs/>
                <w:lang w:bidi="fa-IR"/>
              </w:rPr>
            </w:pPr>
            <w:r w:rsidRPr="00BE06EC">
              <w:rPr>
                <w:rFonts w:ascii="Lora" w:hAnsi="Lora"/>
                <w:b/>
                <w:bCs/>
                <w:lang w:bidi="fa-IR"/>
              </w:rPr>
              <w:t>Examples of product categories</w:t>
            </w:r>
            <w:r w:rsidR="00247054" w:rsidRPr="00BE06EC">
              <w:rPr>
                <w:rFonts w:ascii="Lora" w:hAnsi="Lora"/>
                <w:b/>
                <w:bCs/>
                <w:lang w:bidi="fa-IR"/>
              </w:rPr>
              <w:t>:</w:t>
            </w:r>
          </w:p>
          <w:p w14:paraId="3FD4DF13" w14:textId="5BD6C226" w:rsidR="00247054" w:rsidRPr="00BE06EC" w:rsidRDefault="00C76A7E" w:rsidP="002154AC">
            <w:pPr>
              <w:pStyle w:val="ListParagraph"/>
              <w:numPr>
                <w:ilvl w:val="0"/>
                <w:numId w:val="1"/>
              </w:numPr>
              <w:spacing w:line="276" w:lineRule="auto"/>
              <w:jc w:val="both"/>
              <w:rPr>
                <w:rFonts w:ascii="Lora" w:eastAsiaTheme="minorEastAsia" w:hAnsi="Lora"/>
                <w:lang w:bidi="fa-IR"/>
              </w:rPr>
            </w:pPr>
            <w:r w:rsidRPr="00BE06EC">
              <w:rPr>
                <w:rFonts w:ascii="Lora" w:hAnsi="Lora"/>
                <w:lang w:bidi="fa-IR"/>
              </w:rPr>
              <w:t>F</w:t>
            </w:r>
            <w:r w:rsidR="00247054" w:rsidRPr="00BE06EC">
              <w:rPr>
                <w:rFonts w:ascii="Lora" w:hAnsi="Lora"/>
                <w:lang w:bidi="fa-IR"/>
              </w:rPr>
              <w:t>ood</w:t>
            </w:r>
            <w:r w:rsidR="0051719F" w:rsidRPr="00BE06EC">
              <w:rPr>
                <w:rFonts w:ascii="Lora" w:hAnsi="Lora"/>
                <w:lang w:bidi="fa-IR"/>
              </w:rPr>
              <w:t xml:space="preserve"> items</w:t>
            </w:r>
            <w:r w:rsidR="00247054" w:rsidRPr="00BE06EC">
              <w:rPr>
                <w:rFonts w:ascii="Lora" w:hAnsi="Lora"/>
                <w:lang w:bidi="fa-IR"/>
              </w:rPr>
              <w:t xml:space="preserve"> (raw, </w:t>
            </w:r>
            <w:r w:rsidR="00E5779C" w:rsidRPr="00BE06EC">
              <w:rPr>
                <w:rFonts w:ascii="Lora" w:hAnsi="Lora"/>
                <w:lang w:bidi="fa-IR"/>
              </w:rPr>
              <w:t xml:space="preserve">preserved or </w:t>
            </w:r>
            <w:r w:rsidR="00247054" w:rsidRPr="00BE06EC">
              <w:rPr>
                <w:rFonts w:ascii="Lora" w:hAnsi="Lora"/>
                <w:lang w:bidi="fa-IR"/>
              </w:rPr>
              <w:t>processed</w:t>
            </w:r>
            <w:r w:rsidRPr="00BE06EC">
              <w:rPr>
                <w:rFonts w:ascii="Lora" w:hAnsi="Lora"/>
                <w:lang w:bidi="fa-IR"/>
              </w:rPr>
              <w:t>,</w:t>
            </w:r>
            <w:r w:rsidR="00247054" w:rsidRPr="00BE06EC">
              <w:rPr>
                <w:rFonts w:ascii="Lora" w:hAnsi="Lora"/>
                <w:lang w:bidi="fa-IR"/>
              </w:rPr>
              <w:t xml:space="preserve"> including beverages)</w:t>
            </w:r>
          </w:p>
          <w:p w14:paraId="647EAE2C" w14:textId="258D4C0C" w:rsidR="00247054" w:rsidRPr="00BE06EC" w:rsidRDefault="00C76A7E" w:rsidP="002154AC">
            <w:pPr>
              <w:pStyle w:val="ListParagraph"/>
              <w:numPr>
                <w:ilvl w:val="0"/>
                <w:numId w:val="1"/>
              </w:numPr>
              <w:spacing w:line="276" w:lineRule="auto"/>
              <w:jc w:val="both"/>
              <w:rPr>
                <w:rFonts w:ascii="Lora" w:hAnsi="Lora"/>
                <w:lang w:bidi="fa-IR"/>
              </w:rPr>
            </w:pPr>
            <w:r w:rsidRPr="00BE06EC">
              <w:rPr>
                <w:rFonts w:ascii="Lora" w:hAnsi="Lora"/>
                <w:lang w:bidi="fa-IR"/>
              </w:rPr>
              <w:t>H</w:t>
            </w:r>
            <w:r w:rsidR="00247054" w:rsidRPr="00BE06EC">
              <w:rPr>
                <w:rFonts w:ascii="Lora" w:hAnsi="Lora"/>
                <w:lang w:bidi="fa-IR"/>
              </w:rPr>
              <w:t>erbal products (non-medicin</w:t>
            </w:r>
            <w:r w:rsidRPr="00BE06EC">
              <w:rPr>
                <w:rFonts w:ascii="Lora" w:hAnsi="Lora"/>
                <w:lang w:bidi="fa-IR"/>
              </w:rPr>
              <w:t>al</w:t>
            </w:r>
            <w:r w:rsidR="00247054" w:rsidRPr="00BE06EC">
              <w:rPr>
                <w:rFonts w:ascii="Lora" w:hAnsi="Lora"/>
                <w:lang w:bidi="fa-IR"/>
              </w:rPr>
              <w:t xml:space="preserve">, or raw </w:t>
            </w:r>
            <w:r w:rsidRPr="00BE06EC">
              <w:rPr>
                <w:rFonts w:ascii="Lora" w:hAnsi="Lora"/>
                <w:lang w:bidi="fa-IR"/>
              </w:rPr>
              <w:t xml:space="preserve">material </w:t>
            </w:r>
            <w:r w:rsidR="00247054" w:rsidRPr="00BE06EC">
              <w:rPr>
                <w:rFonts w:ascii="Lora" w:hAnsi="Lora"/>
                <w:lang w:bidi="fa-IR"/>
              </w:rPr>
              <w:t>for medicine</w:t>
            </w:r>
            <w:r w:rsidRPr="00BE06EC">
              <w:rPr>
                <w:rFonts w:ascii="Lora" w:hAnsi="Lora"/>
                <w:lang w:bidi="fa-IR"/>
              </w:rPr>
              <w:t>s</w:t>
            </w:r>
            <w:r w:rsidR="00247054" w:rsidRPr="00BE06EC">
              <w:rPr>
                <w:rFonts w:ascii="Lora" w:hAnsi="Lora"/>
                <w:lang w:bidi="fa-IR"/>
              </w:rPr>
              <w:t>)</w:t>
            </w:r>
          </w:p>
          <w:p w14:paraId="6AECB8C1" w14:textId="0460933D" w:rsidR="00247054" w:rsidRPr="00BE06EC" w:rsidRDefault="00C76A7E" w:rsidP="002154AC">
            <w:pPr>
              <w:pStyle w:val="ListParagraph"/>
              <w:numPr>
                <w:ilvl w:val="0"/>
                <w:numId w:val="1"/>
              </w:numPr>
              <w:spacing w:line="276" w:lineRule="auto"/>
              <w:jc w:val="both"/>
              <w:rPr>
                <w:rFonts w:ascii="Lora" w:hAnsi="Lora"/>
                <w:lang w:bidi="fa-IR"/>
              </w:rPr>
            </w:pPr>
            <w:r w:rsidRPr="00BE06EC">
              <w:rPr>
                <w:rFonts w:ascii="Lora" w:hAnsi="Lora"/>
                <w:lang w:bidi="fa-IR"/>
              </w:rPr>
              <w:t>A</w:t>
            </w:r>
            <w:r w:rsidR="00EC3A76" w:rsidRPr="00BE06EC">
              <w:rPr>
                <w:rFonts w:ascii="Lora" w:hAnsi="Lora"/>
                <w:lang w:bidi="fa-IR"/>
              </w:rPr>
              <w:t>rtisan flooring</w:t>
            </w:r>
            <w:r w:rsidRPr="00BE06EC">
              <w:rPr>
                <w:rFonts w:ascii="Lora" w:hAnsi="Lora"/>
                <w:lang w:bidi="fa-IR"/>
              </w:rPr>
              <w:t xml:space="preserve"> -</w:t>
            </w:r>
            <w:r w:rsidR="004B0F8D" w:rsidRPr="00BE06EC">
              <w:rPr>
                <w:rFonts w:ascii="Lora" w:hAnsi="Lora"/>
                <w:lang w:bidi="fa-IR"/>
              </w:rPr>
              <w:t xml:space="preserve"> </w:t>
            </w:r>
            <w:r w:rsidR="00247054" w:rsidRPr="00BE06EC">
              <w:rPr>
                <w:rFonts w:ascii="Lora" w:hAnsi="Lora"/>
                <w:lang w:bidi="fa-IR"/>
              </w:rPr>
              <w:t>carpets and rugs</w:t>
            </w:r>
          </w:p>
          <w:p w14:paraId="1678BE19" w14:textId="31294771" w:rsidR="00247054" w:rsidRPr="00BE06EC" w:rsidRDefault="00C76A7E" w:rsidP="002154AC">
            <w:pPr>
              <w:pStyle w:val="ListParagraph"/>
              <w:numPr>
                <w:ilvl w:val="0"/>
                <w:numId w:val="1"/>
              </w:numPr>
              <w:spacing w:line="276" w:lineRule="auto"/>
              <w:jc w:val="both"/>
              <w:rPr>
                <w:rFonts w:ascii="Lora" w:hAnsi="Lora"/>
                <w:lang w:bidi="fa-IR"/>
              </w:rPr>
            </w:pPr>
            <w:r w:rsidRPr="00BE06EC">
              <w:rPr>
                <w:rFonts w:ascii="Lora" w:hAnsi="Lora"/>
                <w:lang w:bidi="fa-IR"/>
              </w:rPr>
              <w:t>T</w:t>
            </w:r>
            <w:r w:rsidR="00513C42" w:rsidRPr="00BE06EC">
              <w:rPr>
                <w:rFonts w:ascii="Lora" w:hAnsi="Lora"/>
                <w:lang w:bidi="fa-IR"/>
              </w:rPr>
              <w:t>extile</w:t>
            </w:r>
            <w:r w:rsidRPr="00BE06EC">
              <w:rPr>
                <w:rFonts w:ascii="Lora" w:hAnsi="Lora"/>
                <w:lang w:bidi="fa-IR"/>
              </w:rPr>
              <w:t>s -</w:t>
            </w:r>
            <w:r w:rsidR="00513C42" w:rsidRPr="00BE06EC">
              <w:rPr>
                <w:rFonts w:ascii="Lora" w:hAnsi="Lora"/>
                <w:lang w:bidi="fa-IR"/>
              </w:rPr>
              <w:t xml:space="preserve"> </w:t>
            </w:r>
            <w:r w:rsidR="00247054" w:rsidRPr="00BE06EC">
              <w:rPr>
                <w:rFonts w:ascii="Lora" w:hAnsi="Lora"/>
                <w:lang w:bidi="fa-IR"/>
              </w:rPr>
              <w:t>fabric and clothing</w:t>
            </w:r>
          </w:p>
          <w:p w14:paraId="4FDF44B5" w14:textId="5FE9A43E" w:rsidR="00247054" w:rsidRPr="00BE06EC" w:rsidRDefault="001032BC" w:rsidP="002154AC">
            <w:pPr>
              <w:pStyle w:val="ListParagraph"/>
              <w:numPr>
                <w:ilvl w:val="0"/>
                <w:numId w:val="1"/>
              </w:numPr>
              <w:spacing w:line="276" w:lineRule="auto"/>
              <w:jc w:val="both"/>
              <w:rPr>
                <w:rFonts w:ascii="Lora" w:hAnsi="Lora"/>
                <w:lang w:bidi="fa-IR"/>
              </w:rPr>
            </w:pPr>
            <w:r w:rsidRPr="00BE06EC">
              <w:rPr>
                <w:rFonts w:ascii="Lora" w:hAnsi="Lora"/>
                <w:lang w:bidi="fa-IR"/>
              </w:rPr>
              <w:t xml:space="preserve">Wooden </w:t>
            </w:r>
            <w:r w:rsidR="00247054" w:rsidRPr="00BE06EC">
              <w:rPr>
                <w:rFonts w:ascii="Lora" w:hAnsi="Lora"/>
                <w:lang w:bidi="fa-IR"/>
              </w:rPr>
              <w:t>handicrafts</w:t>
            </w:r>
            <w:r w:rsidRPr="00BE06EC">
              <w:rPr>
                <w:rFonts w:ascii="Lora" w:hAnsi="Lora"/>
                <w:lang w:bidi="fa-IR"/>
              </w:rPr>
              <w:t xml:space="preserve"> -</w:t>
            </w:r>
            <w:r w:rsidR="00247054" w:rsidRPr="00BE06EC">
              <w:rPr>
                <w:rFonts w:ascii="Lora" w:hAnsi="Lora"/>
                <w:lang w:bidi="fa-IR"/>
              </w:rPr>
              <w:t xml:space="preserve"> </w:t>
            </w:r>
            <w:r w:rsidRPr="00BE06EC">
              <w:rPr>
                <w:rFonts w:ascii="Lora" w:hAnsi="Lora"/>
                <w:lang w:bidi="fa-IR"/>
              </w:rPr>
              <w:t>As decor</w:t>
            </w:r>
            <w:r w:rsidR="00247054" w:rsidRPr="00BE06EC">
              <w:rPr>
                <w:rFonts w:ascii="Lora" w:hAnsi="Lora"/>
                <w:lang w:bidi="fa-IR"/>
              </w:rPr>
              <w:t>, gifts, souvenirs</w:t>
            </w:r>
          </w:p>
          <w:p w14:paraId="312193D5" w14:textId="00156563" w:rsidR="00D4121C" w:rsidRPr="00BE06EC" w:rsidRDefault="00D4121C" w:rsidP="00D4121C">
            <w:pPr>
              <w:pStyle w:val="ListParagraph"/>
              <w:spacing w:line="276" w:lineRule="auto"/>
              <w:jc w:val="both"/>
              <w:rPr>
                <w:rFonts w:ascii="Lora" w:hAnsi="Lora"/>
                <w:lang w:bidi="fa-IR"/>
              </w:rPr>
            </w:pPr>
          </w:p>
        </w:tc>
      </w:tr>
    </w:tbl>
    <w:p w14:paraId="0223D0FF" w14:textId="77777777" w:rsidR="00247054" w:rsidRPr="00BE06EC" w:rsidRDefault="00247054" w:rsidP="002154AC">
      <w:pPr>
        <w:tabs>
          <w:tab w:val="left" w:pos="720"/>
        </w:tabs>
        <w:spacing w:after="0" w:line="276" w:lineRule="auto"/>
        <w:ind w:left="720"/>
        <w:jc w:val="both"/>
        <w:rPr>
          <w:rFonts w:ascii="Lora" w:hAnsi="Lora"/>
          <w:lang w:bidi="fa-IR"/>
        </w:rPr>
      </w:pPr>
    </w:p>
    <w:p w14:paraId="0ADC5249" w14:textId="77777777" w:rsidR="002D5A5F" w:rsidRPr="00BE06EC" w:rsidRDefault="002D5A5F" w:rsidP="002154AC">
      <w:pPr>
        <w:tabs>
          <w:tab w:val="left" w:pos="720"/>
        </w:tabs>
        <w:spacing w:after="0" w:line="276" w:lineRule="auto"/>
        <w:ind w:left="720"/>
        <w:jc w:val="both"/>
        <w:rPr>
          <w:rFonts w:ascii="Lora" w:hAnsi="Lora"/>
          <w:lang w:bidi="fa-IR"/>
        </w:rPr>
      </w:pPr>
    </w:p>
    <w:p w14:paraId="551F632D" w14:textId="77777777" w:rsidR="002D5A5F" w:rsidRPr="00BE06EC" w:rsidRDefault="002D5A5F" w:rsidP="002154AC">
      <w:pPr>
        <w:tabs>
          <w:tab w:val="left" w:pos="720"/>
        </w:tabs>
        <w:spacing w:after="0" w:line="276" w:lineRule="auto"/>
        <w:ind w:left="720"/>
        <w:jc w:val="both"/>
        <w:rPr>
          <w:rFonts w:ascii="Lora" w:hAnsi="Lora"/>
          <w:lang w:bidi="fa-IR"/>
        </w:rPr>
      </w:pPr>
    </w:p>
    <w:p w14:paraId="42004768" w14:textId="77777777" w:rsidR="002D5A5F" w:rsidRPr="00BE06EC" w:rsidRDefault="002D5A5F" w:rsidP="002154AC">
      <w:pPr>
        <w:tabs>
          <w:tab w:val="left" w:pos="720"/>
        </w:tabs>
        <w:spacing w:after="0" w:line="276" w:lineRule="auto"/>
        <w:ind w:left="720"/>
        <w:jc w:val="both"/>
        <w:rPr>
          <w:rFonts w:ascii="Lora" w:hAnsi="Lora"/>
          <w:lang w:bidi="fa-IR"/>
        </w:rPr>
      </w:pPr>
    </w:p>
    <w:p w14:paraId="3902E8FE" w14:textId="551FDA23" w:rsidR="2745634B" w:rsidRPr="00BE06EC" w:rsidRDefault="00A64DC6" w:rsidP="002154AC">
      <w:pPr>
        <w:tabs>
          <w:tab w:val="left" w:pos="720"/>
        </w:tabs>
        <w:spacing w:after="0" w:line="276" w:lineRule="auto"/>
        <w:ind w:left="720"/>
        <w:jc w:val="both"/>
        <w:rPr>
          <w:rFonts w:ascii="Lora" w:hAnsi="Lora"/>
          <w:lang w:bidi="fa-IR"/>
        </w:rPr>
      </w:pPr>
      <w:r w:rsidRPr="00BE06EC">
        <w:rPr>
          <w:rFonts w:ascii="Lora" w:hAnsi="Lora"/>
          <w:noProof/>
        </w:rPr>
        <w:drawing>
          <wp:anchor distT="0" distB="0" distL="114300" distR="114300" simplePos="0" relativeHeight="251634688" behindDoc="0" locked="0" layoutInCell="1" allowOverlap="1" wp14:anchorId="111F51FF" wp14:editId="3F2E6DB0">
            <wp:simplePos x="0" y="0"/>
            <wp:positionH relativeFrom="margin">
              <wp:align>center</wp:align>
            </wp:positionH>
            <wp:positionV relativeFrom="paragraph">
              <wp:posOffset>177800</wp:posOffset>
            </wp:positionV>
            <wp:extent cx="5586095" cy="2748915"/>
            <wp:effectExtent l="0" t="0" r="0" b="0"/>
            <wp:wrapSquare wrapText="bothSides"/>
            <wp:docPr id="1785882564" name="Picture 178588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a:ext>
                      </a:extLst>
                    </a:blip>
                    <a:stretch>
                      <a:fillRect/>
                    </a:stretch>
                  </pic:blipFill>
                  <pic:spPr>
                    <a:xfrm>
                      <a:off x="0" y="0"/>
                      <a:ext cx="5586095" cy="2748915"/>
                    </a:xfrm>
                    <a:prstGeom prst="rect">
                      <a:avLst/>
                    </a:prstGeom>
                  </pic:spPr>
                </pic:pic>
              </a:graphicData>
            </a:graphic>
            <wp14:sizeRelH relativeFrom="page">
              <wp14:pctWidth>0</wp14:pctWidth>
            </wp14:sizeRelH>
            <wp14:sizeRelV relativeFrom="page">
              <wp14:pctHeight>0</wp14:pctHeight>
            </wp14:sizeRelV>
          </wp:anchor>
        </w:drawing>
      </w:r>
      <w:r w:rsidR="00F03D4D" w:rsidRPr="00BE06EC">
        <w:rPr>
          <w:rFonts w:ascii="Lora" w:hAnsi="Lora"/>
          <w:lang w:bidi="fa-IR"/>
        </w:rPr>
        <w:t>Summary of the entire process and criteria</w:t>
      </w:r>
      <w:r w:rsidRPr="00BE06EC">
        <w:rPr>
          <w:rFonts w:ascii="Lora" w:hAnsi="Lora"/>
          <w:lang w:bidi="fa-IR"/>
        </w:rPr>
        <w:t>:</w:t>
      </w:r>
    </w:p>
    <w:p w14:paraId="3808A414" w14:textId="4E7C9702" w:rsidR="1E742480" w:rsidRPr="00BE06EC" w:rsidRDefault="1E742480" w:rsidP="002154AC">
      <w:pPr>
        <w:tabs>
          <w:tab w:val="left" w:pos="720"/>
        </w:tabs>
        <w:spacing w:after="0" w:line="276" w:lineRule="auto"/>
        <w:jc w:val="both"/>
        <w:rPr>
          <w:rFonts w:ascii="Lora" w:hAnsi="Lora"/>
        </w:rPr>
      </w:pPr>
    </w:p>
    <w:p w14:paraId="024F2367" w14:textId="77C86AEF" w:rsidR="2745634B" w:rsidRPr="00BE06EC" w:rsidRDefault="2745634B" w:rsidP="002154AC">
      <w:pPr>
        <w:tabs>
          <w:tab w:val="left" w:pos="720"/>
        </w:tabs>
        <w:spacing w:after="0" w:line="276" w:lineRule="auto"/>
        <w:jc w:val="both"/>
        <w:rPr>
          <w:rFonts w:ascii="Lora" w:hAnsi="Lora"/>
          <w:lang w:bidi="fa-IR"/>
        </w:rPr>
      </w:pPr>
    </w:p>
    <w:p w14:paraId="288D8435" w14:textId="0B01F0F3" w:rsidR="00007556" w:rsidRPr="00BE06EC" w:rsidRDefault="00007556" w:rsidP="002154AC">
      <w:pPr>
        <w:tabs>
          <w:tab w:val="left" w:pos="990"/>
        </w:tabs>
        <w:spacing w:after="0" w:line="276" w:lineRule="auto"/>
        <w:ind w:left="990"/>
        <w:jc w:val="both"/>
        <w:rPr>
          <w:rFonts w:ascii="Lora" w:hAnsi="Lora"/>
          <w:sz w:val="24"/>
          <w:szCs w:val="24"/>
        </w:rPr>
      </w:pPr>
    </w:p>
    <w:p w14:paraId="5C13124C" w14:textId="77777777" w:rsidR="00007556" w:rsidRPr="00BE06EC" w:rsidRDefault="00007556" w:rsidP="002154AC">
      <w:pPr>
        <w:tabs>
          <w:tab w:val="left" w:pos="990"/>
        </w:tabs>
        <w:spacing w:after="0" w:line="276" w:lineRule="auto"/>
        <w:ind w:left="990"/>
        <w:jc w:val="both"/>
        <w:rPr>
          <w:rFonts w:ascii="Lora" w:hAnsi="Lora"/>
          <w:sz w:val="24"/>
          <w:szCs w:val="24"/>
        </w:rPr>
      </w:pPr>
    </w:p>
    <w:p w14:paraId="5DC71CAA" w14:textId="093F5CE2" w:rsidR="00AD74A2" w:rsidRPr="00BE06EC" w:rsidRDefault="00F23BB8" w:rsidP="002154AC">
      <w:pPr>
        <w:jc w:val="both"/>
        <w:rPr>
          <w:rFonts w:ascii="Lora" w:hAnsi="Lora" w:cs="B Nazanin"/>
          <w:b/>
          <w:bCs/>
          <w:sz w:val="24"/>
          <w:szCs w:val="24"/>
          <w:lang w:bidi="fa-IR"/>
        </w:rPr>
      </w:pPr>
      <w:r w:rsidRPr="00BE06EC">
        <w:rPr>
          <w:rFonts w:ascii="Lora" w:hAnsi="Lora"/>
          <w:noProof/>
          <w:sz w:val="24"/>
          <w:szCs w:val="24"/>
        </w:rPr>
        <w:lastRenderedPageBreak/>
        <w:drawing>
          <wp:anchor distT="0" distB="0" distL="114300" distR="114300" simplePos="0" relativeHeight="251642880" behindDoc="0" locked="0" layoutInCell="1" allowOverlap="1" wp14:anchorId="1BA063E9" wp14:editId="003A290E">
            <wp:simplePos x="0" y="0"/>
            <wp:positionH relativeFrom="margin">
              <wp:align>center</wp:align>
            </wp:positionH>
            <wp:positionV relativeFrom="paragraph">
              <wp:posOffset>890270</wp:posOffset>
            </wp:positionV>
            <wp:extent cx="5726430" cy="36131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a:ext>
                      </a:extLst>
                    </a:blip>
                    <a:stretch>
                      <a:fillRect/>
                    </a:stretch>
                  </pic:blipFill>
                  <pic:spPr>
                    <a:xfrm>
                      <a:off x="0" y="0"/>
                      <a:ext cx="5726430" cy="3613150"/>
                    </a:xfrm>
                    <a:prstGeom prst="rect">
                      <a:avLst/>
                    </a:prstGeom>
                  </pic:spPr>
                </pic:pic>
              </a:graphicData>
            </a:graphic>
            <wp14:sizeRelH relativeFrom="page">
              <wp14:pctWidth>0</wp14:pctWidth>
            </wp14:sizeRelH>
            <wp14:sizeRelV relativeFrom="page">
              <wp14:pctHeight>0</wp14:pctHeight>
            </wp14:sizeRelV>
          </wp:anchor>
        </w:drawing>
      </w:r>
    </w:p>
    <w:p w14:paraId="3E4330C1" w14:textId="73581482" w:rsidR="007726A8" w:rsidRPr="00BE06EC" w:rsidRDefault="007726A8" w:rsidP="002154AC">
      <w:pPr>
        <w:pStyle w:val="Heading2"/>
        <w:bidi w:val="0"/>
        <w:spacing w:after="0" w:line="276" w:lineRule="auto"/>
        <w:jc w:val="both"/>
        <w:rPr>
          <w:rFonts w:ascii="Lora" w:hAnsi="Lora"/>
        </w:rPr>
      </w:pPr>
    </w:p>
    <w:p w14:paraId="0318FFC8" w14:textId="40573B08" w:rsidR="007726A8" w:rsidRPr="00BE06EC" w:rsidRDefault="007726A8" w:rsidP="002154AC">
      <w:pPr>
        <w:pStyle w:val="Heading2"/>
        <w:bidi w:val="0"/>
        <w:spacing w:after="0" w:line="276" w:lineRule="auto"/>
        <w:jc w:val="both"/>
        <w:rPr>
          <w:rFonts w:ascii="Lora" w:hAnsi="Lora"/>
        </w:rPr>
      </w:pPr>
    </w:p>
    <w:p w14:paraId="31418053" w14:textId="587C1ED3" w:rsidR="007726A8" w:rsidRPr="00BE06EC" w:rsidRDefault="007726A8" w:rsidP="002154AC">
      <w:pPr>
        <w:pStyle w:val="Heading2"/>
        <w:bidi w:val="0"/>
        <w:spacing w:after="0" w:line="276" w:lineRule="auto"/>
        <w:jc w:val="both"/>
        <w:rPr>
          <w:rFonts w:ascii="Lora" w:hAnsi="Lora"/>
        </w:rPr>
      </w:pPr>
    </w:p>
    <w:p w14:paraId="254D94EA" w14:textId="66D23920" w:rsidR="00D15495" w:rsidRPr="00BE06EC" w:rsidRDefault="00D15495" w:rsidP="00D15495">
      <w:pPr>
        <w:pStyle w:val="Heading1"/>
        <w:numPr>
          <w:ilvl w:val="0"/>
          <w:numId w:val="10"/>
        </w:numPr>
        <w:bidi w:val="0"/>
        <w:ind w:left="644"/>
        <w:jc w:val="both"/>
        <w:rPr>
          <w:rFonts w:ascii="Lora" w:hAnsi="Lora"/>
        </w:rPr>
      </w:pPr>
      <w:bookmarkStart w:id="19" w:name="_Toc104300725"/>
      <w:bookmarkStart w:id="20" w:name="_Toc117522636"/>
      <w:r w:rsidRPr="00BE06EC">
        <w:rPr>
          <w:rFonts w:ascii="Lora" w:hAnsi="Lora"/>
        </w:rPr>
        <w:t xml:space="preserve">Risks and </w:t>
      </w:r>
      <w:r w:rsidR="005A6AB7" w:rsidRPr="00BE06EC">
        <w:rPr>
          <w:rFonts w:ascii="Lora" w:hAnsi="Lora"/>
        </w:rPr>
        <w:t>Mitigation M</w:t>
      </w:r>
      <w:r w:rsidRPr="00BE06EC">
        <w:rPr>
          <w:rFonts w:ascii="Lora" w:hAnsi="Lora"/>
        </w:rPr>
        <w:t>easures</w:t>
      </w:r>
      <w:bookmarkEnd w:id="19"/>
      <w:bookmarkEnd w:id="20"/>
    </w:p>
    <w:p w14:paraId="13DAB3E1" w14:textId="2DF9997C" w:rsidR="00D15495" w:rsidRPr="00BE06EC" w:rsidRDefault="00D15495" w:rsidP="006962B8">
      <w:pPr>
        <w:pStyle w:val="ListParagraph"/>
        <w:numPr>
          <w:ilvl w:val="0"/>
          <w:numId w:val="8"/>
        </w:numPr>
        <w:tabs>
          <w:tab w:val="left" w:pos="720"/>
        </w:tabs>
        <w:spacing w:after="0" w:line="276" w:lineRule="auto"/>
        <w:jc w:val="both"/>
        <w:rPr>
          <w:rFonts w:ascii="Lora" w:hAnsi="Lora" w:cstheme="minorHAnsi"/>
          <w:sz w:val="24"/>
          <w:szCs w:val="24"/>
          <w:rtl/>
          <w:lang w:bidi="fa-IR"/>
        </w:rPr>
      </w:pPr>
      <w:r w:rsidRPr="00BE06EC">
        <w:rPr>
          <w:rFonts w:ascii="Lora" w:hAnsi="Lora" w:cstheme="minorHAnsi"/>
          <w:b/>
          <w:bCs/>
          <w:sz w:val="24"/>
          <w:szCs w:val="24"/>
          <w:lang w:bidi="fa-IR"/>
        </w:rPr>
        <w:t>Risk:</w:t>
      </w:r>
      <w:r w:rsidRPr="00BE06EC">
        <w:rPr>
          <w:rFonts w:ascii="Lora" w:hAnsi="Lora" w:cstheme="minorHAnsi"/>
          <w:sz w:val="24"/>
          <w:szCs w:val="24"/>
          <w:lang w:bidi="fa-IR"/>
        </w:rPr>
        <w:t xml:space="preserve"> </w:t>
      </w:r>
      <w:r w:rsidR="005A6AB7" w:rsidRPr="00BE06EC">
        <w:rPr>
          <w:rFonts w:ascii="Lora" w:hAnsi="Lora" w:cstheme="minorHAnsi"/>
          <w:sz w:val="24"/>
          <w:szCs w:val="24"/>
          <w:lang w:bidi="fa-IR"/>
        </w:rPr>
        <w:t>The</w:t>
      </w:r>
      <w:r w:rsidRPr="00BE06EC">
        <w:rPr>
          <w:rFonts w:ascii="Lora" w:hAnsi="Lora" w:cstheme="minorHAnsi"/>
          <w:sz w:val="24"/>
          <w:szCs w:val="24"/>
          <w:lang w:bidi="fa-IR"/>
        </w:rPr>
        <w:t xml:space="preserve"> UNDP </w:t>
      </w:r>
      <w:r w:rsidR="005A6AB7" w:rsidRPr="00BE06EC">
        <w:rPr>
          <w:rFonts w:ascii="Lora" w:hAnsi="Lora" w:cstheme="minorHAnsi"/>
          <w:sz w:val="24"/>
          <w:szCs w:val="24"/>
          <w:lang w:bidi="fa-IR"/>
        </w:rPr>
        <w:t xml:space="preserve">provides short-term support </w:t>
      </w:r>
      <w:r w:rsidRPr="00BE06EC">
        <w:rPr>
          <w:rFonts w:ascii="Lora" w:hAnsi="Lora" w:cstheme="minorHAnsi"/>
          <w:sz w:val="24"/>
          <w:szCs w:val="24"/>
          <w:lang w:bidi="fa-IR"/>
        </w:rPr>
        <w:t>(due to the tight timeframe of this project)</w:t>
      </w:r>
      <w:r w:rsidR="005A6AB7" w:rsidRPr="00BE06EC">
        <w:rPr>
          <w:rFonts w:ascii="Lora" w:hAnsi="Lora" w:cstheme="minorHAnsi"/>
          <w:sz w:val="24"/>
          <w:szCs w:val="24"/>
          <w:lang w:bidi="fa-IR"/>
        </w:rPr>
        <w:t xml:space="preserve"> but the affected businesses require long-term support</w:t>
      </w:r>
      <w:r w:rsidR="006962B8" w:rsidRPr="00BE06EC">
        <w:rPr>
          <w:rFonts w:ascii="Lora" w:hAnsi="Lora" w:cstheme="minorHAnsi"/>
          <w:sz w:val="24"/>
          <w:szCs w:val="24"/>
          <w:lang w:bidi="fa-IR"/>
        </w:rPr>
        <w:t>.</w:t>
      </w:r>
    </w:p>
    <w:p w14:paraId="4833767C" w14:textId="05F3FEC6" w:rsidR="00D15495" w:rsidRPr="00BE06EC" w:rsidRDefault="00D15495" w:rsidP="00D15495">
      <w:pPr>
        <w:autoSpaceDE w:val="0"/>
        <w:autoSpaceDN w:val="0"/>
        <w:adjustRightInd w:val="0"/>
        <w:spacing w:after="0" w:line="276" w:lineRule="auto"/>
        <w:ind w:left="360"/>
        <w:jc w:val="both"/>
        <w:rPr>
          <w:rFonts w:ascii="Lora" w:hAnsi="Lora" w:cstheme="minorHAnsi"/>
          <w:sz w:val="24"/>
          <w:szCs w:val="24"/>
          <w:lang w:bidi="fa-IR"/>
        </w:rPr>
      </w:pPr>
      <w:r w:rsidRPr="00BE06EC">
        <w:rPr>
          <w:rFonts w:ascii="Lora" w:hAnsi="Lora" w:cstheme="minorHAnsi"/>
          <w:b/>
          <w:bCs/>
          <w:sz w:val="24"/>
          <w:szCs w:val="24"/>
        </w:rPr>
        <w:t xml:space="preserve">Mitigation </w:t>
      </w:r>
      <w:r w:rsidR="005A6AB7" w:rsidRPr="00BE06EC">
        <w:rPr>
          <w:rFonts w:ascii="Lora" w:hAnsi="Lora" w:cstheme="minorHAnsi"/>
          <w:b/>
          <w:bCs/>
          <w:sz w:val="24"/>
          <w:szCs w:val="24"/>
        </w:rPr>
        <w:t>M</w:t>
      </w:r>
      <w:r w:rsidRPr="00BE06EC">
        <w:rPr>
          <w:rFonts w:ascii="Lora" w:hAnsi="Lora" w:cstheme="minorHAnsi"/>
          <w:b/>
          <w:bCs/>
          <w:sz w:val="24"/>
          <w:szCs w:val="24"/>
        </w:rPr>
        <w:t>easure:</w:t>
      </w:r>
      <w:r w:rsidRPr="00BE06EC">
        <w:rPr>
          <w:rFonts w:ascii="Lora" w:hAnsi="Lora" w:cstheme="minorHAnsi"/>
          <w:sz w:val="24"/>
          <w:szCs w:val="24"/>
        </w:rPr>
        <w:t xml:space="preserve"> D</w:t>
      </w:r>
      <w:r w:rsidRPr="00BE06EC">
        <w:rPr>
          <w:rFonts w:ascii="Lora" w:hAnsi="Lora" w:cstheme="minorHAnsi"/>
          <w:sz w:val="24"/>
          <w:szCs w:val="24"/>
          <w:lang w:bidi="fa-IR"/>
        </w:rPr>
        <w:t xml:space="preserve">esigning an exit strategy is </w:t>
      </w:r>
      <w:r w:rsidR="005A6AB7" w:rsidRPr="00BE06EC">
        <w:rPr>
          <w:rFonts w:ascii="Lora" w:hAnsi="Lora" w:cstheme="minorHAnsi"/>
          <w:sz w:val="24"/>
          <w:szCs w:val="24"/>
          <w:lang w:bidi="fa-IR"/>
        </w:rPr>
        <w:t>vital, as it provides</w:t>
      </w:r>
      <w:r w:rsidRPr="00BE06EC">
        <w:rPr>
          <w:rFonts w:ascii="Lora" w:hAnsi="Lora" w:cstheme="minorHAnsi"/>
          <w:sz w:val="24"/>
          <w:szCs w:val="24"/>
          <w:lang w:bidi="fa-IR"/>
        </w:rPr>
        <w:t xml:space="preserve"> a mechanism for continuing the project process without UNDP’s direct intervention. </w:t>
      </w:r>
      <w:r w:rsidR="006962B8" w:rsidRPr="00BE06EC">
        <w:rPr>
          <w:rFonts w:ascii="Lora" w:hAnsi="Lora" w:cstheme="minorHAnsi"/>
          <w:sz w:val="24"/>
          <w:szCs w:val="24"/>
          <w:lang w:bidi="fa-IR"/>
        </w:rPr>
        <w:t>Within the framework of RASER</w:t>
      </w:r>
      <w:r w:rsidRPr="00BE06EC">
        <w:rPr>
          <w:rFonts w:ascii="Lora" w:hAnsi="Lora" w:cstheme="minorHAnsi"/>
          <w:sz w:val="24"/>
          <w:szCs w:val="24"/>
          <w:lang w:bidi="fa-IR"/>
        </w:rPr>
        <w:t xml:space="preserve">, local contractors (cooperatives) and </w:t>
      </w:r>
      <w:r w:rsidR="0062091D" w:rsidRPr="00BE06EC">
        <w:rPr>
          <w:rFonts w:ascii="Lora" w:hAnsi="Lora" w:cstheme="minorHAnsi"/>
          <w:sz w:val="24"/>
          <w:szCs w:val="24"/>
          <w:lang w:bidi="fa-IR"/>
        </w:rPr>
        <w:t>G</w:t>
      </w:r>
      <w:r w:rsidRPr="00BE06EC">
        <w:rPr>
          <w:rFonts w:ascii="Lora" w:hAnsi="Lora" w:cstheme="minorHAnsi"/>
          <w:sz w:val="24"/>
          <w:szCs w:val="24"/>
          <w:lang w:bidi="fa-IR"/>
        </w:rPr>
        <w:t xml:space="preserve">overnment authorities </w:t>
      </w:r>
      <w:r w:rsidR="001566CB" w:rsidRPr="00BE06EC">
        <w:rPr>
          <w:rFonts w:ascii="Lora" w:hAnsi="Lora" w:cstheme="minorHAnsi"/>
          <w:sz w:val="24"/>
          <w:szCs w:val="24"/>
          <w:lang w:bidi="fa-IR"/>
        </w:rPr>
        <w:t>collaborated</w:t>
      </w:r>
      <w:r w:rsidRPr="00BE06EC">
        <w:rPr>
          <w:rFonts w:ascii="Lora" w:hAnsi="Lora" w:cstheme="minorHAnsi"/>
          <w:sz w:val="24"/>
          <w:szCs w:val="24"/>
          <w:lang w:bidi="fa-IR"/>
        </w:rPr>
        <w:t xml:space="preserve"> </w:t>
      </w:r>
      <w:r w:rsidR="001566CB" w:rsidRPr="00BE06EC">
        <w:rPr>
          <w:rFonts w:ascii="Lora" w:hAnsi="Lora" w:cstheme="minorHAnsi"/>
          <w:sz w:val="24"/>
          <w:szCs w:val="24"/>
          <w:lang w:bidi="fa-IR"/>
        </w:rPr>
        <w:t xml:space="preserve">to produce results </w:t>
      </w:r>
      <w:r w:rsidR="002531EE" w:rsidRPr="00BE06EC">
        <w:rPr>
          <w:rFonts w:ascii="Lora" w:hAnsi="Lora" w:cstheme="minorHAnsi"/>
          <w:sz w:val="24"/>
          <w:szCs w:val="24"/>
          <w:lang w:bidi="fa-IR"/>
        </w:rPr>
        <w:t>and</w:t>
      </w:r>
      <w:r w:rsidRPr="00BE06EC">
        <w:rPr>
          <w:rFonts w:ascii="Lora" w:hAnsi="Lora" w:cstheme="minorHAnsi"/>
          <w:sz w:val="24"/>
          <w:szCs w:val="24"/>
          <w:lang w:bidi="fa-IR"/>
        </w:rPr>
        <w:t xml:space="preserve"> monitor the process. UNDP could</w:t>
      </w:r>
      <w:r w:rsidR="001566CB" w:rsidRPr="00BE06EC">
        <w:rPr>
          <w:rFonts w:ascii="Lora" w:hAnsi="Lora" w:cstheme="minorHAnsi"/>
          <w:sz w:val="24"/>
          <w:szCs w:val="24"/>
          <w:lang w:bidi="fa-IR"/>
        </w:rPr>
        <w:t xml:space="preserve"> also</w:t>
      </w:r>
      <w:r w:rsidRPr="00BE06EC">
        <w:rPr>
          <w:rFonts w:ascii="Lora" w:hAnsi="Lora" w:cstheme="minorHAnsi"/>
          <w:sz w:val="24"/>
          <w:szCs w:val="24"/>
          <w:lang w:bidi="fa-IR"/>
        </w:rPr>
        <w:t xml:space="preserve"> start another project </w:t>
      </w:r>
      <w:r w:rsidR="002531EE" w:rsidRPr="00BE06EC">
        <w:rPr>
          <w:rFonts w:ascii="Lora" w:hAnsi="Lora" w:cstheme="minorHAnsi"/>
          <w:sz w:val="24"/>
          <w:szCs w:val="24"/>
          <w:lang w:bidi="fa-IR"/>
        </w:rPr>
        <w:t xml:space="preserve">funded by Japan </w:t>
      </w:r>
      <w:r w:rsidRPr="00BE06EC">
        <w:rPr>
          <w:rFonts w:ascii="Lora" w:hAnsi="Lora" w:cstheme="minorHAnsi"/>
          <w:sz w:val="24"/>
          <w:szCs w:val="24"/>
          <w:lang w:bidi="fa-IR"/>
        </w:rPr>
        <w:t xml:space="preserve">to continue this process </w:t>
      </w:r>
      <w:r w:rsidR="001566CB" w:rsidRPr="00BE06EC">
        <w:rPr>
          <w:rFonts w:ascii="Lora" w:hAnsi="Lora" w:cstheme="minorHAnsi"/>
          <w:sz w:val="24"/>
          <w:szCs w:val="24"/>
          <w:lang w:bidi="fa-IR"/>
        </w:rPr>
        <w:t xml:space="preserve">and </w:t>
      </w:r>
      <w:r w:rsidR="006962B8" w:rsidRPr="00BE06EC">
        <w:rPr>
          <w:rFonts w:ascii="Lora" w:hAnsi="Lora" w:cstheme="minorHAnsi"/>
          <w:sz w:val="24"/>
          <w:szCs w:val="24"/>
          <w:lang w:bidi="fa-IR"/>
        </w:rPr>
        <w:t>thus mitigate</w:t>
      </w:r>
      <w:r w:rsidRPr="00BE06EC">
        <w:rPr>
          <w:rFonts w:ascii="Lora" w:hAnsi="Lora" w:cstheme="minorHAnsi"/>
          <w:sz w:val="24"/>
          <w:szCs w:val="24"/>
          <w:lang w:bidi="fa-IR"/>
        </w:rPr>
        <w:t xml:space="preserve"> the risk.</w:t>
      </w:r>
    </w:p>
    <w:p w14:paraId="79555247" w14:textId="77777777" w:rsidR="00D15495" w:rsidRPr="00BE06EC" w:rsidRDefault="00D15495" w:rsidP="00D15495">
      <w:pPr>
        <w:autoSpaceDE w:val="0"/>
        <w:autoSpaceDN w:val="0"/>
        <w:adjustRightInd w:val="0"/>
        <w:spacing w:after="0" w:line="276" w:lineRule="auto"/>
        <w:ind w:left="360"/>
        <w:jc w:val="both"/>
        <w:rPr>
          <w:rFonts w:ascii="Lora" w:hAnsi="Lora" w:cstheme="minorHAnsi"/>
          <w:sz w:val="24"/>
          <w:szCs w:val="24"/>
          <w:lang w:bidi="fa-IR"/>
        </w:rPr>
      </w:pPr>
    </w:p>
    <w:p w14:paraId="594268D3" w14:textId="7E459FC2" w:rsidR="00D15495" w:rsidRPr="00BE06EC" w:rsidRDefault="00D15495" w:rsidP="00D15495">
      <w:pPr>
        <w:pStyle w:val="ListParagraph"/>
        <w:numPr>
          <w:ilvl w:val="0"/>
          <w:numId w:val="8"/>
        </w:numPr>
        <w:tabs>
          <w:tab w:val="left" w:pos="720"/>
        </w:tabs>
        <w:spacing w:after="0" w:line="276" w:lineRule="auto"/>
        <w:jc w:val="both"/>
        <w:rPr>
          <w:rFonts w:ascii="Lora" w:hAnsi="Lora" w:cstheme="minorHAnsi"/>
          <w:sz w:val="24"/>
          <w:szCs w:val="24"/>
          <w:lang w:bidi="fa-IR"/>
        </w:rPr>
      </w:pPr>
      <w:bookmarkStart w:id="21" w:name="_Hlk74512577"/>
      <w:r w:rsidRPr="00BE06EC">
        <w:rPr>
          <w:rFonts w:ascii="Lora" w:hAnsi="Lora" w:cstheme="minorHAnsi"/>
          <w:b/>
          <w:bCs/>
          <w:sz w:val="24"/>
          <w:szCs w:val="24"/>
          <w:lang w:bidi="fa-IR"/>
        </w:rPr>
        <w:t>Risk:</w:t>
      </w:r>
      <w:r w:rsidRPr="00BE06EC">
        <w:rPr>
          <w:rFonts w:ascii="Lora" w:hAnsi="Lora" w:cstheme="minorHAnsi"/>
          <w:sz w:val="24"/>
          <w:szCs w:val="24"/>
          <w:lang w:bidi="fa-IR"/>
        </w:rPr>
        <w:t xml:space="preserve"> </w:t>
      </w:r>
      <w:bookmarkEnd w:id="21"/>
      <w:r w:rsidRPr="00BE06EC">
        <w:rPr>
          <w:rFonts w:ascii="Lora" w:hAnsi="Lora" w:cstheme="minorHAnsi"/>
          <w:sz w:val="24"/>
          <w:szCs w:val="24"/>
          <w:lang w:bidi="fa-IR"/>
        </w:rPr>
        <w:t>Health problems</w:t>
      </w:r>
      <w:r w:rsidRPr="00BE06EC">
        <w:rPr>
          <w:rFonts w:ascii="Lora" w:hAnsi="Lora" w:cstheme="minorHAnsi"/>
          <w:sz w:val="24"/>
          <w:szCs w:val="24"/>
          <w:rtl/>
          <w:lang w:bidi="fa-IR"/>
        </w:rPr>
        <w:t xml:space="preserve"> </w:t>
      </w:r>
      <w:r w:rsidRPr="00BE06EC">
        <w:rPr>
          <w:rFonts w:ascii="Lora" w:hAnsi="Lora" w:cstheme="minorHAnsi"/>
          <w:sz w:val="24"/>
          <w:szCs w:val="24"/>
          <w:lang w:bidi="fa-IR"/>
        </w:rPr>
        <w:t>due to the COVID-19 pandemic</w:t>
      </w:r>
    </w:p>
    <w:p w14:paraId="63BC4A61" w14:textId="4BAF22AE" w:rsidR="00D15495" w:rsidRPr="00BE06EC" w:rsidRDefault="00D15495" w:rsidP="00D15495">
      <w:pPr>
        <w:autoSpaceDE w:val="0"/>
        <w:autoSpaceDN w:val="0"/>
        <w:adjustRightInd w:val="0"/>
        <w:spacing w:after="0" w:line="276" w:lineRule="auto"/>
        <w:ind w:left="360"/>
        <w:jc w:val="both"/>
        <w:rPr>
          <w:rFonts w:ascii="Lora" w:eastAsia="Times New Roman" w:hAnsi="Lora" w:cstheme="minorHAnsi"/>
          <w:sz w:val="24"/>
          <w:szCs w:val="24"/>
          <w:lang w:bidi="fa-IR"/>
        </w:rPr>
      </w:pPr>
      <w:r w:rsidRPr="00BE06EC">
        <w:rPr>
          <w:rFonts w:ascii="Lora" w:hAnsi="Lora" w:cstheme="minorHAnsi"/>
          <w:b/>
          <w:bCs/>
          <w:sz w:val="24"/>
          <w:szCs w:val="24"/>
        </w:rPr>
        <w:lastRenderedPageBreak/>
        <w:t xml:space="preserve">Mitigation </w:t>
      </w:r>
      <w:r w:rsidR="001566CB" w:rsidRPr="00BE06EC">
        <w:rPr>
          <w:rFonts w:ascii="Lora" w:hAnsi="Lora" w:cstheme="minorHAnsi"/>
          <w:b/>
          <w:bCs/>
          <w:sz w:val="24"/>
          <w:szCs w:val="24"/>
        </w:rPr>
        <w:t>M</w:t>
      </w:r>
      <w:r w:rsidRPr="00BE06EC">
        <w:rPr>
          <w:rFonts w:ascii="Lora" w:hAnsi="Lora" w:cstheme="minorHAnsi"/>
          <w:b/>
          <w:bCs/>
          <w:sz w:val="24"/>
          <w:szCs w:val="24"/>
        </w:rPr>
        <w:t>easure</w:t>
      </w:r>
      <w:r w:rsidRPr="00BE06EC">
        <w:rPr>
          <w:rFonts w:ascii="Lora" w:hAnsi="Lora" w:cstheme="minorHAnsi"/>
          <w:b/>
          <w:bCs/>
          <w:sz w:val="24"/>
          <w:szCs w:val="24"/>
          <w:lang w:bidi="fa-IR"/>
        </w:rPr>
        <w:t>:</w:t>
      </w:r>
      <w:r w:rsidRPr="00BE06EC">
        <w:rPr>
          <w:rFonts w:ascii="Lora" w:hAnsi="Lora" w:cstheme="minorHAnsi"/>
          <w:sz w:val="24"/>
          <w:szCs w:val="24"/>
          <w:lang w:bidi="fa-IR"/>
        </w:rPr>
        <w:t xml:space="preserve"> </w:t>
      </w:r>
      <w:r w:rsidR="001566CB" w:rsidRPr="00BE06EC">
        <w:rPr>
          <w:rFonts w:ascii="Lora" w:hAnsi="Lora" w:cstheme="minorHAnsi"/>
          <w:sz w:val="24"/>
          <w:szCs w:val="24"/>
        </w:rPr>
        <w:t>Building the capacity of the</w:t>
      </w:r>
      <w:r w:rsidRPr="00BE06EC">
        <w:rPr>
          <w:rFonts w:ascii="Lora" w:hAnsi="Lora" w:cstheme="minorHAnsi"/>
          <w:sz w:val="24"/>
          <w:szCs w:val="24"/>
        </w:rPr>
        <w:t xml:space="preserve"> rural people </w:t>
      </w:r>
      <w:r w:rsidR="001566CB" w:rsidRPr="00BE06EC">
        <w:rPr>
          <w:rFonts w:ascii="Lora" w:hAnsi="Lora" w:cstheme="minorHAnsi"/>
          <w:sz w:val="24"/>
          <w:szCs w:val="24"/>
        </w:rPr>
        <w:t>to use</w:t>
      </w:r>
      <w:r w:rsidRPr="00BE06EC">
        <w:rPr>
          <w:rFonts w:ascii="Lora" w:hAnsi="Lora" w:cstheme="minorHAnsi"/>
          <w:sz w:val="24"/>
          <w:szCs w:val="24"/>
          <w:lang w:bidi="fa-IR"/>
        </w:rPr>
        <w:t xml:space="preserve"> digital tools to get connected (to participate in training sessions, communicating with service providers, etc.) and rais</w:t>
      </w:r>
      <w:r w:rsidR="0062091D" w:rsidRPr="00BE06EC">
        <w:rPr>
          <w:rFonts w:ascii="Lora" w:hAnsi="Lora" w:cstheme="minorHAnsi"/>
          <w:sz w:val="24"/>
          <w:szCs w:val="24"/>
          <w:lang w:bidi="fa-IR"/>
        </w:rPr>
        <w:t>ing</w:t>
      </w:r>
      <w:r w:rsidRPr="00BE06EC">
        <w:rPr>
          <w:rFonts w:ascii="Lora" w:hAnsi="Lora" w:cstheme="minorHAnsi"/>
          <w:sz w:val="24"/>
          <w:szCs w:val="24"/>
          <w:lang w:bidi="fa-IR"/>
        </w:rPr>
        <w:t xml:space="preserve"> their awareness about protection protocols (wearing masks and physical distancing in workshops)</w:t>
      </w:r>
    </w:p>
    <w:p w14:paraId="497E6260" w14:textId="77777777" w:rsidR="00D15495" w:rsidRPr="00BE06EC" w:rsidRDefault="00D15495" w:rsidP="00D15495">
      <w:pPr>
        <w:autoSpaceDE w:val="0"/>
        <w:autoSpaceDN w:val="0"/>
        <w:adjustRightInd w:val="0"/>
        <w:spacing w:after="0" w:line="276" w:lineRule="auto"/>
        <w:jc w:val="both"/>
        <w:rPr>
          <w:rFonts w:ascii="Lora" w:hAnsi="Lora" w:cs="Times New Roman"/>
          <w:sz w:val="24"/>
          <w:szCs w:val="24"/>
          <w:rtl/>
          <w:lang w:bidi="fa-IR"/>
        </w:rPr>
      </w:pPr>
    </w:p>
    <w:p w14:paraId="1090CF60" w14:textId="77777777" w:rsidR="00D15495" w:rsidRPr="00BE06EC" w:rsidRDefault="00D15495" w:rsidP="00D15495">
      <w:pPr>
        <w:pStyle w:val="ListParagraph"/>
        <w:numPr>
          <w:ilvl w:val="0"/>
          <w:numId w:val="8"/>
        </w:numPr>
        <w:autoSpaceDE w:val="0"/>
        <w:autoSpaceDN w:val="0"/>
        <w:adjustRightInd w:val="0"/>
        <w:spacing w:after="0" w:line="276" w:lineRule="auto"/>
        <w:jc w:val="both"/>
        <w:rPr>
          <w:rFonts w:ascii="Lora" w:hAnsi="Lora" w:cstheme="minorHAnsi"/>
          <w:sz w:val="24"/>
          <w:szCs w:val="24"/>
          <w:lang w:bidi="fa-IR"/>
        </w:rPr>
      </w:pPr>
      <w:r w:rsidRPr="00BE06EC">
        <w:rPr>
          <w:rFonts w:ascii="Lora" w:hAnsi="Lora" w:cstheme="minorHAnsi"/>
          <w:b/>
          <w:bCs/>
          <w:sz w:val="24"/>
          <w:szCs w:val="24"/>
          <w:lang w:bidi="fa-IR"/>
        </w:rPr>
        <w:t>Risk:</w:t>
      </w:r>
      <w:r w:rsidRPr="00BE06EC">
        <w:rPr>
          <w:rFonts w:ascii="Lora" w:hAnsi="Lora" w:cstheme="minorHAnsi"/>
          <w:sz w:val="24"/>
          <w:szCs w:val="24"/>
          <w:lang w:bidi="fa-IR"/>
        </w:rPr>
        <w:t xml:space="preserve"> Low quality of products in target areas and impracticality of connecting them to digital markets</w:t>
      </w:r>
    </w:p>
    <w:p w14:paraId="1E7048D4" w14:textId="6C708A4E" w:rsidR="00D15495" w:rsidRPr="00BE06EC" w:rsidRDefault="00D15495" w:rsidP="00D15495">
      <w:pPr>
        <w:autoSpaceDE w:val="0"/>
        <w:autoSpaceDN w:val="0"/>
        <w:adjustRightInd w:val="0"/>
        <w:spacing w:after="0" w:line="276" w:lineRule="auto"/>
        <w:ind w:left="284"/>
        <w:jc w:val="both"/>
        <w:rPr>
          <w:rFonts w:ascii="Lora" w:hAnsi="Lora" w:cstheme="minorHAnsi"/>
          <w:sz w:val="24"/>
          <w:szCs w:val="24"/>
          <w:lang w:bidi="fa-IR"/>
        </w:rPr>
      </w:pPr>
      <w:r w:rsidRPr="00BE06EC">
        <w:rPr>
          <w:rFonts w:ascii="Lora" w:hAnsi="Lora" w:cstheme="minorHAnsi"/>
          <w:b/>
          <w:bCs/>
          <w:sz w:val="24"/>
          <w:szCs w:val="24"/>
          <w:lang w:bidi="fa-IR"/>
        </w:rPr>
        <w:t xml:space="preserve">Mitigation </w:t>
      </w:r>
      <w:r w:rsidR="001566CB" w:rsidRPr="00BE06EC">
        <w:rPr>
          <w:rFonts w:ascii="Lora" w:hAnsi="Lora" w:cstheme="minorHAnsi"/>
          <w:b/>
          <w:bCs/>
          <w:sz w:val="24"/>
          <w:szCs w:val="24"/>
          <w:lang w:bidi="fa-IR"/>
        </w:rPr>
        <w:t>M</w:t>
      </w:r>
      <w:r w:rsidRPr="00BE06EC">
        <w:rPr>
          <w:rFonts w:ascii="Lora" w:hAnsi="Lora" w:cstheme="minorHAnsi"/>
          <w:b/>
          <w:bCs/>
          <w:sz w:val="24"/>
          <w:szCs w:val="24"/>
          <w:lang w:bidi="fa-IR"/>
        </w:rPr>
        <w:t>easure</w:t>
      </w:r>
      <w:r w:rsidR="0062091D" w:rsidRPr="00BE06EC">
        <w:rPr>
          <w:rFonts w:ascii="Lora" w:hAnsi="Lora" w:cstheme="minorHAnsi"/>
          <w:b/>
          <w:bCs/>
          <w:sz w:val="24"/>
          <w:szCs w:val="24"/>
          <w:lang w:bidi="fa-IR"/>
        </w:rPr>
        <w:t>s</w:t>
      </w:r>
      <w:r w:rsidRPr="00BE06EC">
        <w:rPr>
          <w:rFonts w:ascii="Lora" w:hAnsi="Lora" w:cstheme="minorHAnsi"/>
          <w:b/>
          <w:bCs/>
          <w:sz w:val="24"/>
          <w:szCs w:val="24"/>
          <w:lang w:bidi="fa-IR"/>
        </w:rPr>
        <w:t xml:space="preserve">: </w:t>
      </w:r>
      <w:r w:rsidRPr="00BE06EC">
        <w:rPr>
          <w:rFonts w:ascii="Lora" w:hAnsi="Lora" w:cstheme="minorHAnsi"/>
          <w:sz w:val="24"/>
          <w:szCs w:val="24"/>
          <w:lang w:bidi="fa-IR"/>
        </w:rPr>
        <w:t xml:space="preserve">Establishing marketing and standards committees in areas </w:t>
      </w:r>
      <w:r w:rsidR="001566CB" w:rsidRPr="00BE06EC">
        <w:rPr>
          <w:rFonts w:ascii="Lora" w:hAnsi="Lora" w:cstheme="minorHAnsi"/>
          <w:sz w:val="24"/>
          <w:szCs w:val="24"/>
          <w:lang w:bidi="fa-IR"/>
        </w:rPr>
        <w:t>where</w:t>
      </w:r>
      <w:r w:rsidRPr="00BE06EC">
        <w:rPr>
          <w:rFonts w:ascii="Lora" w:hAnsi="Lora" w:cstheme="minorHAnsi"/>
          <w:sz w:val="24"/>
          <w:szCs w:val="24"/>
          <w:lang w:bidi="fa-IR"/>
        </w:rPr>
        <w:t xml:space="preserve"> national stakeholders</w:t>
      </w:r>
      <w:r w:rsidR="001566CB" w:rsidRPr="00BE06EC">
        <w:rPr>
          <w:rFonts w:ascii="Lora" w:hAnsi="Lora" w:cstheme="minorHAnsi"/>
          <w:sz w:val="24"/>
          <w:szCs w:val="24"/>
          <w:lang w:bidi="fa-IR"/>
        </w:rPr>
        <w:t xml:space="preserve"> are present</w:t>
      </w:r>
      <w:r w:rsidR="006962B8" w:rsidRPr="00BE06EC">
        <w:rPr>
          <w:rFonts w:ascii="Lora" w:hAnsi="Lora" w:cstheme="minorHAnsi"/>
          <w:sz w:val="24"/>
          <w:szCs w:val="24"/>
          <w:lang w:bidi="fa-IR"/>
        </w:rPr>
        <w:t xml:space="preserve"> with an aim to</w:t>
      </w:r>
      <w:r w:rsidRPr="00BE06EC">
        <w:rPr>
          <w:rFonts w:ascii="Lora" w:hAnsi="Lora" w:cstheme="minorHAnsi"/>
          <w:sz w:val="24"/>
          <w:szCs w:val="24"/>
          <w:lang w:bidi="fa-IR"/>
        </w:rPr>
        <w:t xml:space="preserve"> guide the producers to meet the requirements of the digital markets.</w:t>
      </w:r>
      <w:r w:rsidR="0062091D" w:rsidRPr="00BE06EC">
        <w:rPr>
          <w:rFonts w:ascii="Lora" w:hAnsi="Lora" w:cstheme="minorHAnsi"/>
          <w:sz w:val="24"/>
          <w:szCs w:val="24"/>
          <w:lang w:bidi="fa-IR"/>
        </w:rPr>
        <w:t xml:space="preserve"> </w:t>
      </w:r>
      <w:r w:rsidRPr="00BE06EC">
        <w:rPr>
          <w:rFonts w:ascii="Lora" w:hAnsi="Lora" w:cstheme="minorHAnsi"/>
          <w:sz w:val="24"/>
          <w:szCs w:val="24"/>
          <w:lang w:bidi="fa-IR"/>
        </w:rPr>
        <w:t>Supporting businesses to packag</w:t>
      </w:r>
      <w:r w:rsidR="001566CB" w:rsidRPr="00BE06EC">
        <w:rPr>
          <w:rFonts w:ascii="Lora" w:hAnsi="Lora" w:cstheme="minorHAnsi"/>
          <w:sz w:val="24"/>
          <w:szCs w:val="24"/>
          <w:lang w:bidi="fa-IR"/>
        </w:rPr>
        <w:t>e</w:t>
      </w:r>
      <w:r w:rsidRPr="00BE06EC">
        <w:rPr>
          <w:rFonts w:ascii="Lora" w:hAnsi="Lora" w:cstheme="minorHAnsi"/>
          <w:sz w:val="24"/>
          <w:szCs w:val="24"/>
          <w:lang w:bidi="fa-IR"/>
        </w:rPr>
        <w:t xml:space="preserve"> their products based on market needs and using local handicrafts to increas</w:t>
      </w:r>
      <w:r w:rsidR="001566CB" w:rsidRPr="00BE06EC">
        <w:rPr>
          <w:rFonts w:ascii="Lora" w:hAnsi="Lora" w:cstheme="minorHAnsi"/>
          <w:sz w:val="24"/>
          <w:szCs w:val="24"/>
          <w:lang w:bidi="fa-IR"/>
        </w:rPr>
        <w:t>e value addition</w:t>
      </w:r>
      <w:r w:rsidRPr="00BE06EC">
        <w:rPr>
          <w:rFonts w:ascii="Lora" w:hAnsi="Lora" w:cstheme="minorHAnsi"/>
          <w:sz w:val="24"/>
          <w:szCs w:val="24"/>
          <w:lang w:bidi="fa-IR"/>
        </w:rPr>
        <w:t>.</w:t>
      </w:r>
    </w:p>
    <w:p w14:paraId="415D8397" w14:textId="77777777" w:rsidR="00D15495" w:rsidRPr="00BE06EC" w:rsidRDefault="00D15495" w:rsidP="00D15495">
      <w:pPr>
        <w:rPr>
          <w:rFonts w:ascii="Lora" w:hAnsi="Lora"/>
          <w:lang w:bidi="fa-IR"/>
        </w:rPr>
      </w:pPr>
    </w:p>
    <w:p w14:paraId="67906769" w14:textId="0F72D245" w:rsidR="007934C8" w:rsidRPr="00BE06EC" w:rsidRDefault="00D656DA" w:rsidP="00D15495">
      <w:pPr>
        <w:pStyle w:val="Heading1"/>
        <w:numPr>
          <w:ilvl w:val="0"/>
          <w:numId w:val="10"/>
        </w:numPr>
        <w:bidi w:val="0"/>
        <w:ind w:left="644"/>
        <w:jc w:val="both"/>
        <w:rPr>
          <w:rFonts w:ascii="Lora" w:hAnsi="Lora"/>
        </w:rPr>
      </w:pPr>
      <w:bookmarkStart w:id="22" w:name="_Toc104300726"/>
      <w:bookmarkStart w:id="23" w:name="_Toc117522637"/>
      <w:r w:rsidRPr="00BE06EC">
        <w:rPr>
          <w:rFonts w:ascii="Lora" w:hAnsi="Lora"/>
        </w:rPr>
        <w:t xml:space="preserve">Key </w:t>
      </w:r>
      <w:r w:rsidR="001566CB" w:rsidRPr="00BE06EC">
        <w:rPr>
          <w:rFonts w:ascii="Lora" w:hAnsi="Lora"/>
        </w:rPr>
        <w:t>A</w:t>
      </w:r>
      <w:r w:rsidRPr="00BE06EC">
        <w:rPr>
          <w:rFonts w:ascii="Lora" w:hAnsi="Lora"/>
        </w:rPr>
        <w:t>ctivities</w:t>
      </w:r>
      <w:r w:rsidR="00CC11F9" w:rsidRPr="00BE06EC">
        <w:rPr>
          <w:rFonts w:ascii="Lora" w:hAnsi="Lora"/>
        </w:rPr>
        <w:t xml:space="preserve"> and </w:t>
      </w:r>
      <w:r w:rsidR="001566CB" w:rsidRPr="00BE06EC">
        <w:rPr>
          <w:rFonts w:ascii="Lora" w:hAnsi="Lora"/>
        </w:rPr>
        <w:t>R</w:t>
      </w:r>
      <w:r w:rsidR="00CC11F9" w:rsidRPr="00BE06EC">
        <w:rPr>
          <w:rFonts w:ascii="Lora" w:hAnsi="Lora"/>
        </w:rPr>
        <w:t>esults</w:t>
      </w:r>
      <w:bookmarkEnd w:id="22"/>
      <w:bookmarkEnd w:id="23"/>
    </w:p>
    <w:p w14:paraId="0CC2BDBE" w14:textId="6844F786" w:rsidR="009F64AB" w:rsidRPr="00BE06EC" w:rsidRDefault="00D03DFB" w:rsidP="00E379DA">
      <w:pPr>
        <w:pStyle w:val="Heading2"/>
        <w:bidi w:val="0"/>
        <w:rPr>
          <w:rFonts w:ascii="Lora" w:hAnsi="Lora"/>
        </w:rPr>
      </w:pPr>
      <w:bookmarkStart w:id="24" w:name="_Toc104300727"/>
      <w:bookmarkStart w:id="25" w:name="_Toc117522638"/>
      <w:r w:rsidRPr="00BE06EC">
        <w:rPr>
          <w:rFonts w:ascii="Lora" w:hAnsi="Lora"/>
        </w:rPr>
        <w:t xml:space="preserve">Component 1: </w:t>
      </w:r>
      <w:r w:rsidR="00EE5625" w:rsidRPr="00BE06EC">
        <w:rPr>
          <w:rFonts w:ascii="Lora" w:hAnsi="Lora"/>
        </w:rPr>
        <w:t>Job revival/generation</w:t>
      </w:r>
      <w:bookmarkEnd w:id="24"/>
      <w:bookmarkEnd w:id="25"/>
    </w:p>
    <w:p w14:paraId="02ADB55D" w14:textId="73F5A5EC" w:rsidR="00B7677A" w:rsidRPr="00BE06EC" w:rsidRDefault="00F80DD7" w:rsidP="002154AC">
      <w:pPr>
        <w:jc w:val="both"/>
        <w:rPr>
          <w:rFonts w:ascii="Lora" w:hAnsi="Lora"/>
          <w:sz w:val="24"/>
          <w:szCs w:val="24"/>
          <w:lang w:bidi="fa-IR"/>
        </w:rPr>
      </w:pPr>
      <w:r w:rsidRPr="00BE06EC">
        <w:rPr>
          <w:rFonts w:ascii="Lora" w:hAnsi="Lora"/>
          <w:sz w:val="24"/>
          <w:szCs w:val="24"/>
          <w:lang w:bidi="fa-IR"/>
        </w:rPr>
        <w:t xml:space="preserve">The support was broken down </w:t>
      </w:r>
      <w:r w:rsidR="001566CB" w:rsidRPr="00BE06EC">
        <w:rPr>
          <w:rFonts w:ascii="Lora" w:hAnsi="Lora"/>
          <w:sz w:val="24"/>
          <w:szCs w:val="24"/>
          <w:lang w:bidi="fa-IR"/>
        </w:rPr>
        <w:t>in</w:t>
      </w:r>
      <w:r w:rsidRPr="00BE06EC">
        <w:rPr>
          <w:rFonts w:ascii="Lora" w:hAnsi="Lora"/>
          <w:sz w:val="24"/>
          <w:szCs w:val="24"/>
          <w:lang w:bidi="fa-IR"/>
        </w:rPr>
        <w:t xml:space="preserve">to four main </w:t>
      </w:r>
      <w:r w:rsidR="00AB33D0" w:rsidRPr="00BE06EC">
        <w:rPr>
          <w:rFonts w:ascii="Lora" w:hAnsi="Lora"/>
          <w:sz w:val="24"/>
          <w:szCs w:val="24"/>
          <w:lang w:bidi="fa-IR"/>
        </w:rPr>
        <w:t>categories</w:t>
      </w:r>
      <w:r w:rsidR="001566CB" w:rsidRPr="00BE06EC">
        <w:rPr>
          <w:rFonts w:ascii="Lora" w:hAnsi="Lora"/>
          <w:sz w:val="24"/>
          <w:szCs w:val="24"/>
          <w:lang w:bidi="fa-IR"/>
        </w:rPr>
        <w:t xml:space="preserve"> -</w:t>
      </w:r>
      <w:r w:rsidR="00686371" w:rsidRPr="00BE06EC">
        <w:rPr>
          <w:rFonts w:ascii="Lora" w:hAnsi="Lora"/>
          <w:sz w:val="24"/>
          <w:szCs w:val="24"/>
          <w:lang w:bidi="fa-IR"/>
        </w:rPr>
        <w:t xml:space="preserve"> Supply, </w:t>
      </w:r>
      <w:r w:rsidR="000D7BC4" w:rsidRPr="00BE06EC">
        <w:rPr>
          <w:rFonts w:ascii="Lora" w:hAnsi="Lora"/>
          <w:sz w:val="24"/>
          <w:szCs w:val="24"/>
          <w:lang w:bidi="fa-IR"/>
        </w:rPr>
        <w:t>Production</w:t>
      </w:r>
      <w:r w:rsidR="00686371" w:rsidRPr="00BE06EC">
        <w:rPr>
          <w:rFonts w:ascii="Lora" w:hAnsi="Lora"/>
          <w:sz w:val="24"/>
          <w:szCs w:val="24"/>
          <w:lang w:bidi="fa-IR"/>
        </w:rPr>
        <w:t xml:space="preserve">, Marketing and Logistics and </w:t>
      </w:r>
      <w:r w:rsidR="00747B21" w:rsidRPr="00BE06EC">
        <w:rPr>
          <w:rFonts w:ascii="Lora" w:hAnsi="Lora"/>
          <w:sz w:val="24"/>
          <w:szCs w:val="24"/>
          <w:lang w:bidi="fa-IR"/>
        </w:rPr>
        <w:t>P</w:t>
      </w:r>
      <w:r w:rsidR="00686371" w:rsidRPr="00BE06EC">
        <w:rPr>
          <w:rFonts w:ascii="Lora" w:hAnsi="Lora"/>
          <w:sz w:val="24"/>
          <w:szCs w:val="24"/>
          <w:lang w:bidi="fa-IR"/>
        </w:rPr>
        <w:t xml:space="preserve">rocurements. </w:t>
      </w:r>
      <w:r w:rsidR="00AB33D0" w:rsidRPr="00BE06EC">
        <w:rPr>
          <w:rFonts w:ascii="Lora" w:hAnsi="Lora"/>
          <w:sz w:val="24"/>
          <w:szCs w:val="24"/>
          <w:lang w:bidi="fa-IR"/>
        </w:rPr>
        <w:t>The illustration shows the breakdown and sub-categories</w:t>
      </w:r>
      <w:r w:rsidR="001566CB" w:rsidRPr="00BE06EC">
        <w:rPr>
          <w:rFonts w:ascii="Lora" w:hAnsi="Lora"/>
          <w:sz w:val="24"/>
          <w:szCs w:val="24"/>
          <w:lang w:bidi="fa-IR"/>
        </w:rPr>
        <w:t>, while</w:t>
      </w:r>
      <w:r w:rsidR="00AB33D0" w:rsidRPr="00BE06EC">
        <w:rPr>
          <w:rFonts w:ascii="Lora" w:hAnsi="Lora"/>
          <w:sz w:val="24"/>
          <w:szCs w:val="24"/>
          <w:lang w:bidi="fa-IR"/>
        </w:rPr>
        <w:t xml:space="preserve"> indicating main area</w:t>
      </w:r>
      <w:r w:rsidR="001566CB" w:rsidRPr="00BE06EC">
        <w:rPr>
          <w:rFonts w:ascii="Lora" w:hAnsi="Lora"/>
          <w:sz w:val="24"/>
          <w:szCs w:val="24"/>
          <w:lang w:bidi="fa-IR"/>
        </w:rPr>
        <w:t>s</w:t>
      </w:r>
      <w:r w:rsidR="00AB33D0" w:rsidRPr="00BE06EC">
        <w:rPr>
          <w:rFonts w:ascii="Lora" w:hAnsi="Lora"/>
          <w:sz w:val="24"/>
          <w:szCs w:val="24"/>
          <w:lang w:bidi="fa-IR"/>
        </w:rPr>
        <w:t xml:space="preserve"> of intervention in each phase. </w:t>
      </w:r>
      <w:r w:rsidR="003648B3" w:rsidRPr="00BE06EC">
        <w:rPr>
          <w:rFonts w:ascii="Lora" w:hAnsi="Lora"/>
          <w:sz w:val="24"/>
          <w:szCs w:val="24"/>
          <w:lang w:bidi="fa-IR"/>
        </w:rPr>
        <w:t>Through its local</w:t>
      </w:r>
      <w:r w:rsidR="001566CB" w:rsidRPr="00BE06EC">
        <w:rPr>
          <w:rFonts w:ascii="Lora" w:hAnsi="Lora"/>
          <w:sz w:val="24"/>
          <w:szCs w:val="24"/>
          <w:lang w:bidi="fa-IR"/>
        </w:rPr>
        <w:t xml:space="preserve"> </w:t>
      </w:r>
      <w:r w:rsidR="003648B3" w:rsidRPr="00BE06EC">
        <w:rPr>
          <w:rFonts w:ascii="Lora" w:hAnsi="Lora"/>
          <w:sz w:val="24"/>
          <w:szCs w:val="24"/>
          <w:lang w:bidi="fa-IR"/>
        </w:rPr>
        <w:t xml:space="preserve">service providers, UNDP supported businesses with all the activities listed below. </w:t>
      </w:r>
    </w:p>
    <w:p w14:paraId="6284B406" w14:textId="54C7DD33" w:rsidR="00582A17" w:rsidRPr="00BE06EC" w:rsidRDefault="0058728C" w:rsidP="002154AC">
      <w:pPr>
        <w:jc w:val="both"/>
        <w:rPr>
          <w:rFonts w:ascii="Lora" w:hAnsi="Lora"/>
        </w:rPr>
      </w:pPr>
      <w:r w:rsidRPr="00BE06EC">
        <w:rPr>
          <w:rFonts w:ascii="Lora" w:hAnsi="Lora"/>
          <w:noProof/>
        </w:rPr>
        <w:lastRenderedPageBreak/>
        <mc:AlternateContent>
          <mc:Choice Requires="wpg">
            <w:drawing>
              <wp:anchor distT="0" distB="0" distL="114300" distR="114300" simplePos="0" relativeHeight="251662336" behindDoc="0" locked="0" layoutInCell="1" allowOverlap="1" wp14:anchorId="6A479B1D" wp14:editId="779ED50A">
                <wp:simplePos x="0" y="0"/>
                <wp:positionH relativeFrom="column">
                  <wp:posOffset>-196850</wp:posOffset>
                </wp:positionH>
                <wp:positionV relativeFrom="paragraph">
                  <wp:posOffset>377190</wp:posOffset>
                </wp:positionV>
                <wp:extent cx="6349365" cy="3172460"/>
                <wp:effectExtent l="0" t="0" r="13335" b="27940"/>
                <wp:wrapSquare wrapText="bothSides"/>
                <wp:docPr id="42" name="Group 42"/>
                <wp:cNvGraphicFramePr/>
                <a:graphic xmlns:a="http://schemas.openxmlformats.org/drawingml/2006/main">
                  <a:graphicData uri="http://schemas.microsoft.com/office/word/2010/wordprocessingGroup">
                    <wpg:wgp>
                      <wpg:cNvGrpSpPr/>
                      <wpg:grpSpPr>
                        <a:xfrm>
                          <a:off x="0" y="0"/>
                          <a:ext cx="6349365" cy="3172460"/>
                          <a:chOff x="0" y="-104775"/>
                          <a:chExt cx="6349898" cy="3172460"/>
                        </a:xfrm>
                      </wpg:grpSpPr>
                      <wpg:grpSp>
                        <wpg:cNvPr id="1785882584" name="Group 1785882584"/>
                        <wpg:cNvGrpSpPr/>
                        <wpg:grpSpPr>
                          <a:xfrm>
                            <a:off x="0" y="-104775"/>
                            <a:ext cx="6349898" cy="3172459"/>
                            <a:chOff x="43892" y="-104775"/>
                            <a:chExt cx="6349898" cy="3172459"/>
                          </a:xfrm>
                        </wpg:grpSpPr>
                        <wpg:grpSp>
                          <wpg:cNvPr id="1785882583" name="Group 1785882583"/>
                          <wpg:cNvGrpSpPr/>
                          <wpg:grpSpPr>
                            <a:xfrm>
                              <a:off x="43892" y="-104775"/>
                              <a:ext cx="6349898" cy="828675"/>
                              <a:chOff x="0" y="-104775"/>
                              <a:chExt cx="6349898" cy="828675"/>
                            </a:xfrm>
                          </wpg:grpSpPr>
                          <wps:wsp>
                            <wps:cNvPr id="8" name="Rectangle: Rounded Corners 8"/>
                            <wps:cNvSpPr/>
                            <wps:spPr>
                              <a:xfrm>
                                <a:off x="570690" y="27046"/>
                                <a:ext cx="12573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C3BC2C" w14:textId="0C7E1E9F" w:rsidR="001E4071" w:rsidRPr="00087DF9" w:rsidRDefault="0058728C" w:rsidP="002B4A05">
                                  <w:pPr>
                                    <w:spacing w:after="0"/>
                                    <w:jc w:val="center"/>
                                    <w:rPr>
                                      <w:rFonts w:ascii="Lora" w:hAnsi="Lora"/>
                                      <w:rtl/>
                                      <w:lang w:bidi="fa-IR"/>
                                    </w:rPr>
                                  </w:pPr>
                                  <w:r>
                                    <w:rPr>
                                      <w:rFonts w:ascii="Lora" w:hAnsi="Lora"/>
                                    </w:rPr>
                                    <w:t xml:space="preserve">Input </w:t>
                                  </w:r>
                                  <w:r w:rsidR="001E4071" w:rsidRPr="00087DF9">
                                    <w:rPr>
                                      <w:rFonts w:ascii="Lora" w:hAnsi="Lora"/>
                                    </w:rPr>
                                    <w:t>Supply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Rectangle: Rounded Corners 9"/>
                            <wps:cNvSpPr/>
                            <wps:spPr>
                              <a:xfrm>
                                <a:off x="2079442" y="40030"/>
                                <a:ext cx="11049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F3CD93" w14:textId="6F648F3E" w:rsidR="001E4071" w:rsidRPr="00087DF9" w:rsidRDefault="00BD0C7E" w:rsidP="002B4A05">
                                  <w:pPr>
                                    <w:spacing w:after="0"/>
                                    <w:jc w:val="center"/>
                                    <w:rPr>
                                      <w:rFonts w:ascii="Lora" w:hAnsi="Lora"/>
                                    </w:rPr>
                                  </w:pPr>
                                  <w:r w:rsidRPr="00CE1DE5">
                                    <w:rPr>
                                      <w:rFonts w:ascii="Lora" w:hAnsi="Lora"/>
                                      <w:sz w:val="20"/>
                                      <w:szCs w:val="20"/>
                                    </w:rPr>
                                    <w:t>Logistics and Procurements</w:t>
                                  </w:r>
                                  <w:r w:rsidRPr="00CE1DE5" w:rsidDel="002A25C4">
                                    <w:rPr>
                                      <w:rFonts w:ascii="Lora" w:hAnsi="Lora"/>
                                      <w:sz w:val="20"/>
                                      <w:szCs w:val="20"/>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Rectangle: Rounded Corners 10"/>
                            <wps:cNvSpPr/>
                            <wps:spPr>
                              <a:xfrm>
                                <a:off x="3579463" y="21945"/>
                                <a:ext cx="11620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6636CE" w14:textId="77777777" w:rsidR="001E4071" w:rsidRPr="00087DF9" w:rsidRDefault="001E4071" w:rsidP="002B4A05">
                                  <w:pPr>
                                    <w:spacing w:after="0"/>
                                    <w:jc w:val="center"/>
                                    <w:rPr>
                                      <w:rFonts w:ascii="Lora" w:hAnsi="Lora"/>
                                      <w:rtl/>
                                      <w:lang w:bidi="fa-IR"/>
                                    </w:rPr>
                                  </w:pPr>
                                  <w:r w:rsidRPr="00087DF9">
                                    <w:rPr>
                                      <w:rFonts w:ascii="Lora" w:hAnsi="Lora"/>
                                    </w:rPr>
                                    <w:t>Marketing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Rectangle: Rounded Corners 11"/>
                            <wps:cNvSpPr/>
                            <wps:spPr>
                              <a:xfrm>
                                <a:off x="5225948" y="0"/>
                                <a:ext cx="11239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F527DF" w14:textId="476DC9E7" w:rsidR="00BD0C7E" w:rsidRPr="00CE1DE5" w:rsidRDefault="00BD0C7E" w:rsidP="00CE1DE5">
                                  <w:pPr>
                                    <w:spacing w:after="0"/>
                                    <w:rPr>
                                      <w:rFonts w:ascii="Lora" w:hAnsi="Lora"/>
                                    </w:rPr>
                                  </w:pPr>
                                  <w:r w:rsidRPr="00CE1DE5">
                                    <w:rPr>
                                      <w:rFonts w:ascii="Lora" w:hAnsi="Lora"/>
                                    </w:rPr>
                                    <w:t>Production</w:t>
                                  </w:r>
                                  <w:r>
                                    <w:rPr>
                                      <w:rFonts w:ascii="Lora" w:hAnsi="Lora"/>
                                    </w:rPr>
                                    <w:t xml:space="preserve"> and </w:t>
                                  </w:r>
                                  <w:r w:rsidR="00744711">
                                    <w:rPr>
                                      <w:rFonts w:ascii="Lora" w:hAnsi="Lora"/>
                                    </w:rPr>
                                    <w:t>S</w:t>
                                  </w:r>
                                  <w:r>
                                    <w:rPr>
                                      <w:rFonts w:ascii="Lora" w:hAnsi="Lora"/>
                                    </w:rPr>
                                    <w:t>ale</w:t>
                                  </w:r>
                                </w:p>
                                <w:p w14:paraId="6BD90F24" w14:textId="1AA32193" w:rsidR="001E4071" w:rsidRPr="00087DF9" w:rsidRDefault="001E4071" w:rsidP="002B4A05">
                                  <w:pPr>
                                    <w:spacing w:after="0"/>
                                    <w:jc w:val="center"/>
                                    <w:rPr>
                                      <w:rFonts w:ascii="Lora" w:hAnsi="Lora"/>
                                      <w:rtl/>
                                      <w:lang w:bidi="fa-IR"/>
                                    </w:rPr>
                                  </w:pPr>
                                  <w:r w:rsidRPr="00087DF9">
                                    <w:rPr>
                                      <w:rFonts w:ascii="Lora" w:hAnsi="Lora"/>
                                      <w:lang w:bidi="fa-IR"/>
                                    </w:rPr>
                                    <w:t>Report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Rectangle 7"/>
                            <wps:cNvSpPr/>
                            <wps:spPr>
                              <a:xfrm>
                                <a:off x="0" y="-104775"/>
                                <a:ext cx="3429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24F7DB" w14:textId="45C8B4D8" w:rsidR="001E4071" w:rsidRPr="00087DF9" w:rsidRDefault="001E4071" w:rsidP="009F64AB">
                                  <w:pPr>
                                    <w:jc w:val="center"/>
                                    <w:rPr>
                                      <w:rFonts w:ascii="Lora" w:hAnsi="Lora"/>
                                      <w:b/>
                                      <w:bCs/>
                                      <w:sz w:val="18"/>
                                      <w:szCs w:val="18"/>
                                    </w:rPr>
                                  </w:pPr>
                                  <w:r w:rsidRPr="00087DF9">
                                    <w:rPr>
                                      <w:rFonts w:ascii="Lora" w:hAnsi="Lora"/>
                                      <w:b/>
                                      <w:bCs/>
                                      <w:sz w:val="18"/>
                                      <w:szCs w:val="18"/>
                                    </w:rPr>
                                    <w:t>Value</w:t>
                                  </w:r>
                                  <w:r w:rsidR="00AB33D0" w:rsidRPr="00087DF9">
                                    <w:rPr>
                                      <w:rFonts w:ascii="Lora" w:hAnsi="Lora"/>
                                      <w:b/>
                                      <w:bCs/>
                                      <w:sz w:val="18"/>
                                      <w:szCs w:val="18"/>
                                    </w:rPr>
                                    <w:t xml:space="preserve"> Chain</w:t>
                                  </w:r>
                                  <w:r w:rsidRPr="00087DF9">
                                    <w:rPr>
                                      <w:rFonts w:ascii="Lora" w:hAnsi="Lora"/>
                                      <w:b/>
                                      <w:bCs/>
                                      <w:sz w:val="18"/>
                                      <w:szCs w:val="18"/>
                                    </w:rPr>
                                    <w:t xml:space="preserve"> chain</w:t>
                                  </w:r>
                                </w:p>
                              </w:txbxContent>
                            </wps:txbx>
                            <wps:bodyPr rot="0" spcFirstLastPara="0" vertOverflow="overflow" horzOverflow="overflow" vert="vert" wrap="square" lIns="91440" tIns="45720" rIns="91440" bIns="45720" numCol="1" spcCol="0" rtlCol="1" fromWordArt="0" anchor="ctr" anchorCtr="0" forceAA="0" compatLnSpc="1">
                              <a:prstTxWarp prst="textNoShape">
                                <a:avLst/>
                              </a:prstTxWarp>
                              <a:noAutofit/>
                            </wps:bodyPr>
                          </wps:wsp>
                          <wps:wsp>
                            <wps:cNvPr id="27" name="Straight Connector 27"/>
                            <wps:cNvCnPr/>
                            <wps:spPr>
                              <a:xfrm>
                                <a:off x="1827989" y="290571"/>
                                <a:ext cx="251452" cy="129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271418" y="285293"/>
                                <a:ext cx="37376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4805023" y="292613"/>
                                <a:ext cx="386639" cy="731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8" name="Rectangle 28"/>
                          <wps:cNvSpPr/>
                          <wps:spPr>
                            <a:xfrm>
                              <a:off x="43892" y="800099"/>
                              <a:ext cx="342900" cy="2267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711FE" w14:textId="77777777" w:rsidR="001E4071" w:rsidRPr="00087DF9" w:rsidRDefault="001E4071" w:rsidP="009F64AB">
                                <w:pPr>
                                  <w:jc w:val="center"/>
                                  <w:rPr>
                                    <w:rFonts w:ascii="Lora" w:hAnsi="Lora"/>
                                    <w:b/>
                                    <w:bCs/>
                                    <w:sz w:val="24"/>
                                    <w:szCs w:val="24"/>
                                  </w:rPr>
                                </w:pPr>
                                <w:r w:rsidRPr="00087DF9">
                                  <w:rPr>
                                    <w:rFonts w:ascii="Lora" w:hAnsi="Lora"/>
                                    <w:b/>
                                    <w:bCs/>
                                    <w:sz w:val="24"/>
                                    <w:szCs w:val="24"/>
                                  </w:rPr>
                                  <w:t>Activities</w:t>
                                </w:r>
                              </w:p>
                            </w:txbxContent>
                          </wps:txbx>
                          <wps:bodyPr rot="0" spcFirstLastPara="0" vertOverflow="overflow" horzOverflow="overflow" vert="vert" wrap="square" lIns="91440" tIns="45720" rIns="91440" bIns="45720" numCol="1" spcCol="0" rtlCol="1" fromWordArt="0" anchor="ctr" anchorCtr="0" forceAA="0" compatLnSpc="1">
                            <a:prstTxWarp prst="textNoShape">
                              <a:avLst/>
                            </a:prstTxWarp>
                            <a:noAutofit/>
                          </wps:bodyPr>
                        </wps:wsp>
                      </wpg:grpSp>
                      <wps:wsp>
                        <wps:cNvPr id="30" name="Rectangle 30"/>
                        <wps:cNvSpPr/>
                        <wps:spPr>
                          <a:xfrm>
                            <a:off x="476250" y="800100"/>
                            <a:ext cx="1367790" cy="2267585"/>
                          </a:xfrm>
                          <a:prstGeom prst="rect">
                            <a:avLst/>
                          </a:prstGeom>
                        </wps:spPr>
                        <wps:style>
                          <a:lnRef idx="2">
                            <a:schemeClr val="accent5"/>
                          </a:lnRef>
                          <a:fillRef idx="1">
                            <a:schemeClr val="lt1"/>
                          </a:fillRef>
                          <a:effectRef idx="0">
                            <a:schemeClr val="accent5"/>
                          </a:effectRef>
                          <a:fontRef idx="minor">
                            <a:schemeClr val="dk1"/>
                          </a:fontRef>
                        </wps:style>
                        <wps:txbx>
                          <w:txbxContent>
                            <w:p w14:paraId="47C0862E" w14:textId="7F4BCD3B"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Provi</w:t>
                              </w:r>
                              <w:r w:rsidR="00A82C25">
                                <w:rPr>
                                  <w:rFonts w:ascii="Lora" w:hAnsi="Lora"/>
                                  <w:sz w:val="20"/>
                                  <w:szCs w:val="20"/>
                                </w:rPr>
                                <w:t>sion of</w:t>
                              </w:r>
                              <w:r w:rsidRPr="00087DF9">
                                <w:rPr>
                                  <w:rFonts w:ascii="Lora" w:hAnsi="Lora"/>
                                  <w:sz w:val="20"/>
                                  <w:szCs w:val="20"/>
                                </w:rPr>
                                <w:t xml:space="preserve"> equipment </w:t>
                              </w:r>
                              <w:r w:rsidR="0058728C">
                                <w:rPr>
                                  <w:rFonts w:ascii="Lora" w:hAnsi="Lora"/>
                                  <w:sz w:val="20"/>
                                  <w:szCs w:val="20"/>
                                </w:rPr>
                                <w:t>and material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85882572" name="Rectangle 1785882572"/>
                        <wps:cNvSpPr/>
                        <wps:spPr>
                          <a:xfrm>
                            <a:off x="3471485" y="754389"/>
                            <a:ext cx="1367790" cy="22669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4ED67B4C" w14:textId="480DE8F8"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Produc</w:t>
                              </w:r>
                              <w:r w:rsidR="00DF77E9" w:rsidRPr="00087DF9">
                                <w:rPr>
                                  <w:rFonts w:ascii="Lora" w:hAnsi="Lora"/>
                                  <w:sz w:val="20"/>
                                  <w:szCs w:val="20"/>
                                </w:rPr>
                                <w:t>tion</w:t>
                              </w:r>
                            </w:p>
                            <w:p w14:paraId="15450182" w14:textId="77777777"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Processing</w:t>
                              </w:r>
                            </w:p>
                            <w:p w14:paraId="2102C630" w14:textId="77777777" w:rsidR="00996E24" w:rsidRPr="00087DF9" w:rsidRDefault="00DF77E9" w:rsidP="00576FF6">
                              <w:pPr>
                                <w:pStyle w:val="ListParagraph"/>
                                <w:numPr>
                                  <w:ilvl w:val="0"/>
                                  <w:numId w:val="7"/>
                                </w:numPr>
                                <w:ind w:left="142" w:hanging="142"/>
                                <w:rPr>
                                  <w:rFonts w:ascii="Lora" w:hAnsi="Lora"/>
                                  <w:sz w:val="20"/>
                                  <w:szCs w:val="20"/>
                                </w:rPr>
                              </w:pPr>
                              <w:r w:rsidRPr="00087DF9">
                                <w:rPr>
                                  <w:rFonts w:ascii="Lora" w:hAnsi="Lora"/>
                                  <w:sz w:val="20"/>
                                  <w:szCs w:val="20"/>
                                </w:rPr>
                                <w:t>Packaging</w:t>
                              </w:r>
                            </w:p>
                            <w:p w14:paraId="1357851D" w14:textId="192A636A" w:rsidR="001E4071" w:rsidRPr="00FB4100" w:rsidRDefault="001E4071" w:rsidP="00996E24">
                              <w:pPr>
                                <w:pStyle w:val="ListParagraph"/>
                                <w:ind w:left="142"/>
                                <w:rPr>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85882576" name="Rectangle 1785882576"/>
                        <wps:cNvSpPr/>
                        <wps:spPr>
                          <a:xfrm>
                            <a:off x="4970888" y="753754"/>
                            <a:ext cx="1367790" cy="2267585"/>
                          </a:xfrm>
                          <a:prstGeom prst="rect">
                            <a:avLst/>
                          </a:prstGeom>
                        </wps:spPr>
                        <wps:style>
                          <a:lnRef idx="2">
                            <a:schemeClr val="accent5"/>
                          </a:lnRef>
                          <a:fillRef idx="1">
                            <a:schemeClr val="lt1"/>
                          </a:fillRef>
                          <a:effectRef idx="0">
                            <a:schemeClr val="accent5"/>
                          </a:effectRef>
                          <a:fontRef idx="minor">
                            <a:schemeClr val="dk1"/>
                          </a:fontRef>
                        </wps:style>
                        <wps:txbx>
                          <w:txbxContent>
                            <w:p w14:paraId="3047D71F" w14:textId="77777777" w:rsidR="00996E24" w:rsidRPr="00087DF9" w:rsidRDefault="00996E24" w:rsidP="00576FF6">
                              <w:pPr>
                                <w:pStyle w:val="ListParagraph"/>
                                <w:numPr>
                                  <w:ilvl w:val="0"/>
                                  <w:numId w:val="7"/>
                                </w:numPr>
                                <w:ind w:left="142" w:hanging="142"/>
                                <w:rPr>
                                  <w:rFonts w:ascii="Lora" w:hAnsi="Lora"/>
                                  <w:sz w:val="20"/>
                                  <w:szCs w:val="20"/>
                                </w:rPr>
                              </w:pPr>
                              <w:r w:rsidRPr="00087DF9">
                                <w:rPr>
                                  <w:rFonts w:ascii="Lora" w:hAnsi="Lora"/>
                                  <w:sz w:val="20"/>
                                  <w:szCs w:val="20"/>
                                </w:rPr>
                                <w:t>Local branding</w:t>
                              </w:r>
                            </w:p>
                            <w:p w14:paraId="0D38C02F" w14:textId="21EF9B7F" w:rsidR="001E4071" w:rsidRPr="00087DF9" w:rsidRDefault="00996E24" w:rsidP="00576FF6">
                              <w:pPr>
                                <w:pStyle w:val="ListParagraph"/>
                                <w:numPr>
                                  <w:ilvl w:val="0"/>
                                  <w:numId w:val="7"/>
                                </w:numPr>
                                <w:ind w:left="142" w:hanging="142"/>
                                <w:rPr>
                                  <w:rFonts w:ascii="Lora" w:hAnsi="Lora"/>
                                  <w:sz w:val="20"/>
                                  <w:szCs w:val="20"/>
                                </w:rPr>
                              </w:pPr>
                              <w:r w:rsidRPr="00087DF9">
                                <w:rPr>
                                  <w:rFonts w:ascii="Lora" w:hAnsi="Lora"/>
                                  <w:sz w:val="20"/>
                                  <w:szCs w:val="20"/>
                                </w:rPr>
                                <w:t xml:space="preserve">Brand registration </w:t>
                              </w:r>
                              <w:r w:rsidR="001E4071" w:rsidRPr="00087DF9">
                                <w:rPr>
                                  <w:rFonts w:ascii="Lora" w:hAnsi="Lora"/>
                                  <w:sz w:val="20"/>
                                  <w:szCs w:val="20"/>
                                </w:rPr>
                                <w:t xml:space="preserve"> </w:t>
                              </w:r>
                            </w:p>
                            <w:p w14:paraId="55317AE1" w14:textId="77777777"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Product standardization</w:t>
                              </w:r>
                            </w:p>
                            <w:p w14:paraId="06039F4F" w14:textId="616340A0" w:rsidR="001E4071" w:rsidRDefault="00996E24" w:rsidP="00576FF6">
                              <w:pPr>
                                <w:pStyle w:val="ListParagraph"/>
                                <w:numPr>
                                  <w:ilvl w:val="0"/>
                                  <w:numId w:val="7"/>
                                </w:numPr>
                                <w:ind w:left="142" w:hanging="142"/>
                                <w:rPr>
                                  <w:rFonts w:ascii="Lora" w:hAnsi="Lora"/>
                                  <w:sz w:val="20"/>
                                  <w:szCs w:val="20"/>
                                </w:rPr>
                              </w:pPr>
                              <w:r w:rsidRPr="00087DF9">
                                <w:rPr>
                                  <w:rFonts w:ascii="Lora" w:hAnsi="Lora"/>
                                  <w:sz w:val="20"/>
                                  <w:szCs w:val="20"/>
                                </w:rPr>
                                <w:t>Obtaining mandatory</w:t>
                              </w:r>
                              <w:r w:rsidR="001E4071" w:rsidRPr="00087DF9">
                                <w:rPr>
                                  <w:rFonts w:ascii="Lora" w:hAnsi="Lora"/>
                                  <w:sz w:val="20"/>
                                  <w:szCs w:val="20"/>
                                </w:rPr>
                                <w:t xml:space="preserve"> health licenses</w:t>
                              </w:r>
                              <w:r w:rsidR="001E4071" w:rsidRPr="00087DF9" w:rsidDel="00F67FD4">
                                <w:rPr>
                                  <w:rFonts w:ascii="Lora" w:hAnsi="Lora"/>
                                  <w:sz w:val="20"/>
                                  <w:szCs w:val="20"/>
                                </w:rPr>
                                <w:t xml:space="preserve"> </w:t>
                              </w:r>
                              <w:r w:rsidR="001E4071" w:rsidRPr="00087DF9">
                                <w:rPr>
                                  <w:rFonts w:ascii="Lora" w:hAnsi="Lora"/>
                                  <w:sz w:val="20"/>
                                  <w:szCs w:val="20"/>
                                </w:rPr>
                                <w:t>for products</w:t>
                              </w:r>
                            </w:p>
                            <w:p w14:paraId="37B32B6B" w14:textId="6FE544F8" w:rsidR="00BD0C7E" w:rsidRPr="00087DF9" w:rsidRDefault="00BD0C7E" w:rsidP="00576FF6">
                              <w:pPr>
                                <w:pStyle w:val="ListParagraph"/>
                                <w:numPr>
                                  <w:ilvl w:val="0"/>
                                  <w:numId w:val="7"/>
                                </w:numPr>
                                <w:ind w:left="142" w:hanging="142"/>
                                <w:rPr>
                                  <w:rFonts w:ascii="Lora" w:hAnsi="Lora"/>
                                  <w:sz w:val="20"/>
                                  <w:szCs w:val="20"/>
                                </w:rPr>
                              </w:pPr>
                              <w:r>
                                <w:rPr>
                                  <w:rFonts w:ascii="Lora" w:hAnsi="Lora"/>
                                  <w:sz w:val="20"/>
                                  <w:szCs w:val="20"/>
                                </w:rPr>
                                <w:t>Connection to digital markets</w:t>
                              </w:r>
                            </w:p>
                            <w:p w14:paraId="6643DF3B" w14:textId="7184D411" w:rsidR="001E4071" w:rsidRPr="002B4A05" w:rsidRDefault="001E4071" w:rsidP="00B71CDD">
                              <w:pPr>
                                <w:pStyle w:val="ListParagraph"/>
                                <w:ind w:left="142"/>
                                <w:rPr>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85882580" name="Rectangle 1785882580"/>
                        <wps:cNvSpPr/>
                        <wps:spPr>
                          <a:xfrm>
                            <a:off x="1959275" y="754389"/>
                            <a:ext cx="1367790" cy="2267585"/>
                          </a:xfrm>
                          <a:prstGeom prst="rect">
                            <a:avLst/>
                          </a:prstGeom>
                        </wps:spPr>
                        <wps:style>
                          <a:lnRef idx="2">
                            <a:schemeClr val="accent5"/>
                          </a:lnRef>
                          <a:fillRef idx="1">
                            <a:schemeClr val="lt1"/>
                          </a:fillRef>
                          <a:effectRef idx="0">
                            <a:schemeClr val="accent5"/>
                          </a:effectRef>
                          <a:fontRef idx="minor">
                            <a:schemeClr val="dk1"/>
                          </a:fontRef>
                        </wps:style>
                        <wps:txbx>
                          <w:txbxContent>
                            <w:p w14:paraId="0A60DB47" w14:textId="093E1793" w:rsidR="001E4071" w:rsidRPr="00087DF9" w:rsidRDefault="00E56C73" w:rsidP="00576FF6">
                              <w:pPr>
                                <w:pStyle w:val="ListParagraph"/>
                                <w:numPr>
                                  <w:ilvl w:val="0"/>
                                  <w:numId w:val="7"/>
                                </w:numPr>
                                <w:ind w:left="142" w:hanging="142"/>
                                <w:rPr>
                                  <w:rFonts w:ascii="Lora" w:hAnsi="Lora"/>
                                  <w:sz w:val="20"/>
                                  <w:szCs w:val="20"/>
                                </w:rPr>
                              </w:pPr>
                              <w:r w:rsidRPr="00087DF9">
                                <w:rPr>
                                  <w:rFonts w:ascii="Lora" w:hAnsi="Lora"/>
                                  <w:sz w:val="20"/>
                                  <w:szCs w:val="20"/>
                                </w:rPr>
                                <w:t>Networking of</w:t>
                              </w:r>
                              <w:r w:rsidR="00BE19BC">
                                <w:rPr>
                                  <w:rFonts w:ascii="Lora" w:hAnsi="Lora"/>
                                  <w:sz w:val="20"/>
                                  <w:szCs w:val="20"/>
                                </w:rPr>
                                <w:t xml:space="preserve"> </w:t>
                              </w:r>
                              <w:r w:rsidR="001E4071" w:rsidRPr="00087DF9">
                                <w:rPr>
                                  <w:rFonts w:ascii="Lora" w:hAnsi="Lora"/>
                                  <w:sz w:val="20"/>
                                  <w:szCs w:val="20"/>
                                </w:rPr>
                                <w:t xml:space="preserve">products based on </w:t>
                              </w:r>
                              <w:r w:rsidR="00582A17" w:rsidRPr="00087DF9">
                                <w:rPr>
                                  <w:rFonts w:ascii="Lora" w:hAnsi="Lora"/>
                                  <w:sz w:val="20"/>
                                  <w:szCs w:val="20"/>
                                </w:rPr>
                                <w:t>pre-designed product</w:t>
                              </w:r>
                              <w:r w:rsidR="001E4071" w:rsidRPr="00087DF9">
                                <w:rPr>
                                  <w:rFonts w:ascii="Lora" w:hAnsi="Lora"/>
                                  <w:sz w:val="20"/>
                                  <w:szCs w:val="20"/>
                                </w:rPr>
                                <w:t xml:space="preserve"> clusters</w:t>
                              </w:r>
                            </w:p>
                            <w:p w14:paraId="40C8EC30" w14:textId="100530D3"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Vocational training</w:t>
                              </w:r>
                              <w:r w:rsidRPr="00087DF9" w:rsidDel="00F67FD4">
                                <w:rPr>
                                  <w:rFonts w:ascii="Lora" w:hAnsi="Lora"/>
                                  <w:sz w:val="20"/>
                                  <w:szCs w:val="20"/>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479B1D" id="Group 42" o:spid="_x0000_s1027" style="position:absolute;left:0;text-align:left;margin-left:-15.5pt;margin-top:29.7pt;width:499.95pt;height:249.8pt;z-index:251662336;mso-width-relative:margin;mso-height-relative:margin" coordorigin=",-1047" coordsize="63498,3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">
                <v:group id="Group 1785882584" o:spid="_x0000_s1028" style="position:absolute;top:-1047;width:63498;height:31723" coordorigin="438,-1047" coordsize="63498,3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">
                  <v:group id="Group 1785882583" o:spid="_x0000_s1029" style="position:absolute;left:438;top:-1047;width:63499;height:8286" coordorigin=",-1047" coordsize="6349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">
                    <v:roundrect id="Rectangle: Rounded Corners 8" o:spid="_x0000_s1030" style="position:absolute;left:5706;top:270;width:1257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textbox>
                        <w:txbxContent>
                          <w:p w14:paraId="17C3BC2C" w14:textId="0C7E1E9F" w:rsidR="001E4071" w:rsidRPr="00087DF9" w:rsidRDefault="0058728C" w:rsidP="002B4A05">
                            <w:pPr>
                              <w:spacing w:after="0"/>
                              <w:jc w:val="center"/>
                              <w:rPr>
                                <w:rFonts w:ascii="Lora" w:hAnsi="Lora"/>
                                <w:rtl/>
                                <w:lang w:bidi="fa-IR"/>
                              </w:rPr>
                            </w:pPr>
                            <w:r>
                              <w:rPr>
                                <w:rFonts w:ascii="Lora" w:hAnsi="Lora"/>
                              </w:rPr>
                              <w:t xml:space="preserve">Input </w:t>
                            </w:r>
                            <w:r w:rsidR="001E4071" w:rsidRPr="00087DF9">
                              <w:rPr>
                                <w:rFonts w:ascii="Lora" w:hAnsi="Lora"/>
                              </w:rPr>
                              <w:t>Supply</w:t>
                            </w:r>
                          </w:p>
                        </w:txbxContent>
                      </v:textbox>
                    </v:roundrect>
                    <v:roundrect id="Rectangle: Rounded Corners 9" o:spid="_x0000_s1031" style="position:absolute;left:20794;top:400;width:11049;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" fillcolor="white [3201]" strokecolor="#70ad47 [3209]" strokeweight="1pt">
                      <v:stroke joinstyle="miter"/>
                      <v:textbox>
                        <w:txbxContent>
                          <w:p w14:paraId="3DF3CD93" w14:textId="6F648F3E" w:rsidR="001E4071" w:rsidRPr="00087DF9" w:rsidRDefault="00BD0C7E" w:rsidP="002B4A05">
                            <w:pPr>
                              <w:spacing w:after="0"/>
                              <w:jc w:val="center"/>
                              <w:rPr>
                                <w:rFonts w:ascii="Lora" w:hAnsi="Lora"/>
                              </w:rPr>
                            </w:pPr>
                            <w:r w:rsidRPr="00CE1DE5">
                              <w:rPr>
                                <w:rFonts w:ascii="Lora" w:hAnsi="Lora"/>
                                <w:sz w:val="20"/>
                                <w:szCs w:val="20"/>
                              </w:rPr>
                              <w:t>Logistics and Procurements</w:t>
                            </w:r>
                            <w:r w:rsidRPr="00CE1DE5" w:rsidDel="002A25C4">
                              <w:rPr>
                                <w:rFonts w:ascii="Lora" w:hAnsi="Lora"/>
                                <w:sz w:val="20"/>
                                <w:szCs w:val="20"/>
                              </w:rPr>
                              <w:t xml:space="preserve"> </w:t>
                            </w:r>
                          </w:p>
                        </w:txbxContent>
                      </v:textbox>
                    </v:roundrect>
                    <v:roundrect id="Rectangle: Rounded Corners 10" o:spid="_x0000_s1032" style="position:absolute;left:35794;top:219;width:11621;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textbox>
                        <w:txbxContent>
                          <w:p w14:paraId="366636CE" w14:textId="77777777" w:rsidR="001E4071" w:rsidRPr="00087DF9" w:rsidRDefault="001E4071" w:rsidP="002B4A05">
                            <w:pPr>
                              <w:spacing w:after="0"/>
                              <w:jc w:val="center"/>
                              <w:rPr>
                                <w:rFonts w:ascii="Lora" w:hAnsi="Lora"/>
                                <w:rtl/>
                                <w:lang w:bidi="fa-IR"/>
                              </w:rPr>
                            </w:pPr>
                            <w:r w:rsidRPr="00087DF9">
                              <w:rPr>
                                <w:rFonts w:ascii="Lora" w:hAnsi="Lora"/>
                              </w:rPr>
                              <w:t>Marketing</w:t>
                            </w:r>
                          </w:p>
                        </w:txbxContent>
                      </v:textbox>
                    </v:roundrect>
                    <v:roundrect id="Rectangle: Rounded Corners 11" o:spid="_x0000_s1033" style="position:absolute;left:52259;width:11239;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textbox>
                        <w:txbxContent>
                          <w:p w14:paraId="02F527DF" w14:textId="476DC9E7" w:rsidR="00BD0C7E" w:rsidRPr="00CE1DE5" w:rsidRDefault="00BD0C7E" w:rsidP="00CE1DE5">
                            <w:pPr>
                              <w:spacing w:after="0"/>
                              <w:rPr>
                                <w:rFonts w:ascii="Lora" w:hAnsi="Lora"/>
                              </w:rPr>
                            </w:pPr>
                            <w:r w:rsidRPr="00CE1DE5">
                              <w:rPr>
                                <w:rFonts w:ascii="Lora" w:hAnsi="Lora"/>
                              </w:rPr>
                              <w:t>Production</w:t>
                            </w:r>
                            <w:r>
                              <w:rPr>
                                <w:rFonts w:ascii="Lora" w:hAnsi="Lora"/>
                              </w:rPr>
                              <w:t xml:space="preserve"> and </w:t>
                            </w:r>
                            <w:r w:rsidR="00744711">
                              <w:rPr>
                                <w:rFonts w:ascii="Lora" w:hAnsi="Lora"/>
                              </w:rPr>
                              <w:t>S</w:t>
                            </w:r>
                            <w:r>
                              <w:rPr>
                                <w:rFonts w:ascii="Lora" w:hAnsi="Lora"/>
                              </w:rPr>
                              <w:t>ale</w:t>
                            </w:r>
                          </w:p>
                          <w:p w14:paraId="6BD90F24" w14:textId="1AA32193" w:rsidR="001E4071" w:rsidRPr="00087DF9" w:rsidRDefault="001E4071" w:rsidP="002B4A05">
                            <w:pPr>
                              <w:spacing w:after="0"/>
                              <w:jc w:val="center"/>
                              <w:rPr>
                                <w:rFonts w:ascii="Lora" w:hAnsi="Lora"/>
                                <w:rtl/>
                                <w:lang w:bidi="fa-IR"/>
                              </w:rPr>
                            </w:pPr>
                            <w:r w:rsidRPr="00087DF9">
                              <w:rPr>
                                <w:rFonts w:ascii="Lora" w:hAnsi="Lora"/>
                                <w:lang w:bidi="fa-IR"/>
                              </w:rPr>
                              <w:t>Report</w:t>
                            </w:r>
                          </w:p>
                        </w:txbxContent>
                      </v:textbox>
                    </v:roundrect>
                    <v:rect id="Rectangle 7" o:spid="_x0000_s1034" style="position:absolute;top:-1047;width:342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" fillcolor="#4472c4 [3204]" strokecolor="#1f3763 [1604]" strokeweight="1pt">
                      <v:textbox style="layout-flow:vertical">
                        <w:txbxContent>
                          <w:p w14:paraId="4724F7DB" w14:textId="45C8B4D8" w:rsidR="001E4071" w:rsidRPr="00087DF9" w:rsidRDefault="001E4071" w:rsidP="009F64AB">
                            <w:pPr>
                              <w:jc w:val="center"/>
                              <w:rPr>
                                <w:rFonts w:ascii="Lora" w:hAnsi="Lora"/>
                                <w:b/>
                                <w:bCs/>
                                <w:sz w:val="18"/>
                                <w:szCs w:val="18"/>
                              </w:rPr>
                            </w:pPr>
                            <w:r w:rsidRPr="00087DF9">
                              <w:rPr>
                                <w:rFonts w:ascii="Lora" w:hAnsi="Lora"/>
                                <w:b/>
                                <w:bCs/>
                                <w:sz w:val="18"/>
                                <w:szCs w:val="18"/>
                              </w:rPr>
                              <w:t>Value</w:t>
                            </w:r>
                            <w:r w:rsidR="00AB33D0" w:rsidRPr="00087DF9">
                              <w:rPr>
                                <w:rFonts w:ascii="Lora" w:hAnsi="Lora"/>
                                <w:b/>
                                <w:bCs/>
                                <w:sz w:val="18"/>
                                <w:szCs w:val="18"/>
                              </w:rPr>
                              <w:t xml:space="preserve"> Chain</w:t>
                            </w:r>
                            <w:r w:rsidRPr="00087DF9">
                              <w:rPr>
                                <w:rFonts w:ascii="Lora" w:hAnsi="Lora"/>
                                <w:b/>
                                <w:bCs/>
                                <w:sz w:val="18"/>
                                <w:szCs w:val="18"/>
                              </w:rPr>
                              <w:t xml:space="preserve"> chain</w:t>
                            </w:r>
                          </w:p>
                        </w:txbxContent>
                      </v:textbox>
                    </v:rect>
                    <v:line id="Straight Connector 27" o:spid="_x0000_s1035" style="position:absolute;visibility:visible;mso-wrap-style:square" from="18279,2905" to="2079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4472c4 [3204]" strokeweight=".5pt">
                      <v:stroke joinstyle="miter"/>
                    </v:line>
                    <v:line id="Straight Connector 22" o:spid="_x0000_s1036" style="position:absolute;flip:x;visibility:visible;mso-wrap-style:square" from="32714,2852" to="364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" strokecolor="#4472c4 [3204]" strokeweight=".5pt">
                      <v:stroke joinstyle="miter"/>
                    </v:line>
                    <v:line id="Straight Connector 17" o:spid="_x0000_s1037" style="position:absolute;flip:y;visibility:visible;mso-wrap-style:square" from="48050,2926" to="51916,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4472c4 [3204]" strokeweight=".5pt">
                      <v:stroke joinstyle="miter"/>
                    </v:line>
                  </v:group>
                  <v:rect id="Rectangle 28" o:spid="_x0000_s1038" style="position:absolute;left:438;top:8000;width:3429;height:2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" fillcolor="#4472c4 [3204]" strokecolor="#1f3763 [1604]" strokeweight="1pt">
                    <v:textbox style="layout-flow:vertical">
                      <w:txbxContent>
                        <w:p w14:paraId="31A711FE" w14:textId="77777777" w:rsidR="001E4071" w:rsidRPr="00087DF9" w:rsidRDefault="001E4071" w:rsidP="009F64AB">
                          <w:pPr>
                            <w:jc w:val="center"/>
                            <w:rPr>
                              <w:rFonts w:ascii="Lora" w:hAnsi="Lora"/>
                              <w:b/>
                              <w:bCs/>
                              <w:sz w:val="24"/>
                              <w:szCs w:val="24"/>
                            </w:rPr>
                          </w:pPr>
                          <w:r w:rsidRPr="00087DF9">
                            <w:rPr>
                              <w:rFonts w:ascii="Lora" w:hAnsi="Lora"/>
                              <w:b/>
                              <w:bCs/>
                              <w:sz w:val="24"/>
                              <w:szCs w:val="24"/>
                            </w:rPr>
                            <w:t>Activities</w:t>
                          </w:r>
                        </w:p>
                      </w:txbxContent>
                    </v:textbox>
                  </v:rect>
                </v:group>
                <v:rect id="Rectangle 30" o:spid="_x0000_s1039" style="position:absolute;left:4762;top:8001;width:13678;height:2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" fillcolor="white [3201]" strokecolor="#5b9bd5 [3208]" strokeweight="1pt">
                  <v:textbox>
                    <w:txbxContent>
                      <w:p w14:paraId="47C0862E" w14:textId="7F4BCD3B"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Provi</w:t>
                        </w:r>
                        <w:r w:rsidR="00A82C25">
                          <w:rPr>
                            <w:rFonts w:ascii="Lora" w:hAnsi="Lora"/>
                            <w:sz w:val="20"/>
                            <w:szCs w:val="20"/>
                          </w:rPr>
                          <w:t>sion of</w:t>
                        </w:r>
                        <w:r w:rsidRPr="00087DF9">
                          <w:rPr>
                            <w:rFonts w:ascii="Lora" w:hAnsi="Lora"/>
                            <w:sz w:val="20"/>
                            <w:szCs w:val="20"/>
                          </w:rPr>
                          <w:t xml:space="preserve"> equipment </w:t>
                        </w:r>
                        <w:r w:rsidR="0058728C">
                          <w:rPr>
                            <w:rFonts w:ascii="Lora" w:hAnsi="Lora"/>
                            <w:sz w:val="20"/>
                            <w:szCs w:val="20"/>
                          </w:rPr>
                          <w:t>and material</w:t>
                        </w:r>
                      </w:p>
                    </w:txbxContent>
                  </v:textbox>
                </v:rect>
                <v:rect id="Rectangle 1785882572" o:spid="_x0000_s1040" style="position:absolute;left:34714;top:7543;width:13678;height:22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" fillcolor="white [3201]" strokecolor="#5b9bd5 [3208]" strokeweight="1pt">
                  <v:textbox>
                    <w:txbxContent>
                      <w:p w14:paraId="4ED67B4C" w14:textId="480DE8F8"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Produc</w:t>
                        </w:r>
                        <w:r w:rsidR="00DF77E9" w:rsidRPr="00087DF9">
                          <w:rPr>
                            <w:rFonts w:ascii="Lora" w:hAnsi="Lora"/>
                            <w:sz w:val="20"/>
                            <w:szCs w:val="20"/>
                          </w:rPr>
                          <w:t>tion</w:t>
                        </w:r>
                      </w:p>
                      <w:p w14:paraId="15450182" w14:textId="77777777"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Processing</w:t>
                        </w:r>
                      </w:p>
                      <w:p w14:paraId="2102C630" w14:textId="77777777" w:rsidR="00996E24" w:rsidRPr="00087DF9" w:rsidRDefault="00DF77E9" w:rsidP="00576FF6">
                        <w:pPr>
                          <w:pStyle w:val="ListParagraph"/>
                          <w:numPr>
                            <w:ilvl w:val="0"/>
                            <w:numId w:val="7"/>
                          </w:numPr>
                          <w:ind w:left="142" w:hanging="142"/>
                          <w:rPr>
                            <w:rFonts w:ascii="Lora" w:hAnsi="Lora"/>
                            <w:sz w:val="20"/>
                            <w:szCs w:val="20"/>
                          </w:rPr>
                        </w:pPr>
                        <w:r w:rsidRPr="00087DF9">
                          <w:rPr>
                            <w:rFonts w:ascii="Lora" w:hAnsi="Lora"/>
                            <w:sz w:val="20"/>
                            <w:szCs w:val="20"/>
                          </w:rPr>
                          <w:t>Packaging</w:t>
                        </w:r>
                      </w:p>
                      <w:p w14:paraId="1357851D" w14:textId="192A636A" w:rsidR="001E4071" w:rsidRPr="00FB4100" w:rsidRDefault="001E4071" w:rsidP="00996E24">
                        <w:pPr>
                          <w:pStyle w:val="ListParagraph"/>
                          <w:ind w:left="142"/>
                          <w:rPr>
                            <w:sz w:val="20"/>
                            <w:szCs w:val="20"/>
                          </w:rPr>
                        </w:pPr>
                      </w:p>
                    </w:txbxContent>
                  </v:textbox>
                </v:rect>
                <v:rect id="Rectangle 1785882576" o:spid="_x0000_s1041" style="position:absolute;left:49708;top:7537;width:13678;height:2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" fillcolor="white [3201]" strokecolor="#5b9bd5 [3208]" strokeweight="1pt">
                  <v:textbox>
                    <w:txbxContent>
                      <w:p w14:paraId="3047D71F" w14:textId="77777777" w:rsidR="00996E24" w:rsidRPr="00087DF9" w:rsidRDefault="00996E24" w:rsidP="00576FF6">
                        <w:pPr>
                          <w:pStyle w:val="ListParagraph"/>
                          <w:numPr>
                            <w:ilvl w:val="0"/>
                            <w:numId w:val="7"/>
                          </w:numPr>
                          <w:ind w:left="142" w:hanging="142"/>
                          <w:rPr>
                            <w:rFonts w:ascii="Lora" w:hAnsi="Lora"/>
                            <w:sz w:val="20"/>
                            <w:szCs w:val="20"/>
                          </w:rPr>
                        </w:pPr>
                        <w:r w:rsidRPr="00087DF9">
                          <w:rPr>
                            <w:rFonts w:ascii="Lora" w:hAnsi="Lora"/>
                            <w:sz w:val="20"/>
                            <w:szCs w:val="20"/>
                          </w:rPr>
                          <w:t>Local branding</w:t>
                        </w:r>
                      </w:p>
                      <w:p w14:paraId="0D38C02F" w14:textId="21EF9B7F" w:rsidR="001E4071" w:rsidRPr="00087DF9" w:rsidRDefault="00996E24" w:rsidP="00576FF6">
                        <w:pPr>
                          <w:pStyle w:val="ListParagraph"/>
                          <w:numPr>
                            <w:ilvl w:val="0"/>
                            <w:numId w:val="7"/>
                          </w:numPr>
                          <w:ind w:left="142" w:hanging="142"/>
                          <w:rPr>
                            <w:rFonts w:ascii="Lora" w:hAnsi="Lora"/>
                            <w:sz w:val="20"/>
                            <w:szCs w:val="20"/>
                          </w:rPr>
                        </w:pPr>
                        <w:r w:rsidRPr="00087DF9">
                          <w:rPr>
                            <w:rFonts w:ascii="Lora" w:hAnsi="Lora"/>
                            <w:sz w:val="20"/>
                            <w:szCs w:val="20"/>
                          </w:rPr>
                          <w:t xml:space="preserve">Brand registration </w:t>
                        </w:r>
                        <w:r w:rsidR="001E4071" w:rsidRPr="00087DF9">
                          <w:rPr>
                            <w:rFonts w:ascii="Lora" w:hAnsi="Lora"/>
                            <w:sz w:val="20"/>
                            <w:szCs w:val="20"/>
                          </w:rPr>
                          <w:t xml:space="preserve"> </w:t>
                        </w:r>
                      </w:p>
                      <w:p w14:paraId="55317AE1" w14:textId="77777777"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Product standardization</w:t>
                        </w:r>
                      </w:p>
                      <w:p w14:paraId="06039F4F" w14:textId="616340A0" w:rsidR="001E4071" w:rsidRDefault="00996E24" w:rsidP="00576FF6">
                        <w:pPr>
                          <w:pStyle w:val="ListParagraph"/>
                          <w:numPr>
                            <w:ilvl w:val="0"/>
                            <w:numId w:val="7"/>
                          </w:numPr>
                          <w:ind w:left="142" w:hanging="142"/>
                          <w:rPr>
                            <w:rFonts w:ascii="Lora" w:hAnsi="Lora"/>
                            <w:sz w:val="20"/>
                            <w:szCs w:val="20"/>
                          </w:rPr>
                        </w:pPr>
                        <w:r w:rsidRPr="00087DF9">
                          <w:rPr>
                            <w:rFonts w:ascii="Lora" w:hAnsi="Lora"/>
                            <w:sz w:val="20"/>
                            <w:szCs w:val="20"/>
                          </w:rPr>
                          <w:t>Obtaining mandatory</w:t>
                        </w:r>
                        <w:r w:rsidR="001E4071" w:rsidRPr="00087DF9">
                          <w:rPr>
                            <w:rFonts w:ascii="Lora" w:hAnsi="Lora"/>
                            <w:sz w:val="20"/>
                            <w:szCs w:val="20"/>
                          </w:rPr>
                          <w:t xml:space="preserve"> health licenses</w:t>
                        </w:r>
                        <w:r w:rsidR="001E4071" w:rsidRPr="00087DF9" w:rsidDel="00F67FD4">
                          <w:rPr>
                            <w:rFonts w:ascii="Lora" w:hAnsi="Lora"/>
                            <w:sz w:val="20"/>
                            <w:szCs w:val="20"/>
                          </w:rPr>
                          <w:t xml:space="preserve"> </w:t>
                        </w:r>
                        <w:r w:rsidR="001E4071" w:rsidRPr="00087DF9">
                          <w:rPr>
                            <w:rFonts w:ascii="Lora" w:hAnsi="Lora"/>
                            <w:sz w:val="20"/>
                            <w:szCs w:val="20"/>
                          </w:rPr>
                          <w:t>for products</w:t>
                        </w:r>
                      </w:p>
                      <w:p w14:paraId="37B32B6B" w14:textId="6FE544F8" w:rsidR="00BD0C7E" w:rsidRPr="00087DF9" w:rsidRDefault="00BD0C7E" w:rsidP="00576FF6">
                        <w:pPr>
                          <w:pStyle w:val="ListParagraph"/>
                          <w:numPr>
                            <w:ilvl w:val="0"/>
                            <w:numId w:val="7"/>
                          </w:numPr>
                          <w:ind w:left="142" w:hanging="142"/>
                          <w:rPr>
                            <w:rFonts w:ascii="Lora" w:hAnsi="Lora"/>
                            <w:sz w:val="20"/>
                            <w:szCs w:val="20"/>
                          </w:rPr>
                        </w:pPr>
                        <w:r>
                          <w:rPr>
                            <w:rFonts w:ascii="Lora" w:hAnsi="Lora"/>
                            <w:sz w:val="20"/>
                            <w:szCs w:val="20"/>
                          </w:rPr>
                          <w:t>Connection to digital markets</w:t>
                        </w:r>
                      </w:p>
                      <w:p w14:paraId="6643DF3B" w14:textId="7184D411" w:rsidR="001E4071" w:rsidRPr="002B4A05" w:rsidRDefault="001E4071" w:rsidP="00B71CDD">
                        <w:pPr>
                          <w:pStyle w:val="ListParagraph"/>
                          <w:ind w:left="142"/>
                          <w:rPr>
                            <w:sz w:val="20"/>
                            <w:szCs w:val="20"/>
                          </w:rPr>
                        </w:pPr>
                      </w:p>
                    </w:txbxContent>
                  </v:textbox>
                </v:rect>
                <v:rect id="Rectangle 1785882580" o:spid="_x0000_s1042" style="position:absolute;left:19592;top:7543;width:13678;height:2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" fillcolor="white [3201]" strokecolor="#5b9bd5 [3208]" strokeweight="1pt">
                  <v:textbox>
                    <w:txbxContent>
                      <w:p w14:paraId="0A60DB47" w14:textId="093E1793" w:rsidR="001E4071" w:rsidRPr="00087DF9" w:rsidRDefault="00E56C73" w:rsidP="00576FF6">
                        <w:pPr>
                          <w:pStyle w:val="ListParagraph"/>
                          <w:numPr>
                            <w:ilvl w:val="0"/>
                            <w:numId w:val="7"/>
                          </w:numPr>
                          <w:ind w:left="142" w:hanging="142"/>
                          <w:rPr>
                            <w:rFonts w:ascii="Lora" w:hAnsi="Lora"/>
                            <w:sz w:val="20"/>
                            <w:szCs w:val="20"/>
                          </w:rPr>
                        </w:pPr>
                        <w:r w:rsidRPr="00087DF9">
                          <w:rPr>
                            <w:rFonts w:ascii="Lora" w:hAnsi="Lora"/>
                            <w:sz w:val="20"/>
                            <w:szCs w:val="20"/>
                          </w:rPr>
                          <w:t>Networking of</w:t>
                        </w:r>
                        <w:r w:rsidR="00BE19BC">
                          <w:rPr>
                            <w:rFonts w:ascii="Lora" w:hAnsi="Lora"/>
                            <w:sz w:val="20"/>
                            <w:szCs w:val="20"/>
                          </w:rPr>
                          <w:t xml:space="preserve"> </w:t>
                        </w:r>
                        <w:r w:rsidR="001E4071" w:rsidRPr="00087DF9">
                          <w:rPr>
                            <w:rFonts w:ascii="Lora" w:hAnsi="Lora"/>
                            <w:sz w:val="20"/>
                            <w:szCs w:val="20"/>
                          </w:rPr>
                          <w:t xml:space="preserve">products based on </w:t>
                        </w:r>
                        <w:r w:rsidR="00582A17" w:rsidRPr="00087DF9">
                          <w:rPr>
                            <w:rFonts w:ascii="Lora" w:hAnsi="Lora"/>
                            <w:sz w:val="20"/>
                            <w:szCs w:val="20"/>
                          </w:rPr>
                          <w:t>pre-designed product</w:t>
                        </w:r>
                        <w:r w:rsidR="001E4071" w:rsidRPr="00087DF9">
                          <w:rPr>
                            <w:rFonts w:ascii="Lora" w:hAnsi="Lora"/>
                            <w:sz w:val="20"/>
                            <w:szCs w:val="20"/>
                          </w:rPr>
                          <w:t xml:space="preserve"> clusters</w:t>
                        </w:r>
                      </w:p>
                      <w:p w14:paraId="40C8EC30" w14:textId="100530D3" w:rsidR="001E4071" w:rsidRPr="00087DF9" w:rsidRDefault="001E4071" w:rsidP="00576FF6">
                        <w:pPr>
                          <w:pStyle w:val="ListParagraph"/>
                          <w:numPr>
                            <w:ilvl w:val="0"/>
                            <w:numId w:val="7"/>
                          </w:numPr>
                          <w:ind w:left="142" w:hanging="142"/>
                          <w:rPr>
                            <w:rFonts w:ascii="Lora" w:hAnsi="Lora"/>
                            <w:sz w:val="20"/>
                            <w:szCs w:val="20"/>
                          </w:rPr>
                        </w:pPr>
                        <w:r w:rsidRPr="00087DF9">
                          <w:rPr>
                            <w:rFonts w:ascii="Lora" w:hAnsi="Lora"/>
                            <w:sz w:val="20"/>
                            <w:szCs w:val="20"/>
                          </w:rPr>
                          <w:t>Vocational training</w:t>
                        </w:r>
                        <w:r w:rsidRPr="00087DF9" w:rsidDel="00F67FD4">
                          <w:rPr>
                            <w:rFonts w:ascii="Lora" w:hAnsi="Lora"/>
                            <w:sz w:val="20"/>
                            <w:szCs w:val="20"/>
                          </w:rPr>
                          <w:t xml:space="preserve"> </w:t>
                        </w:r>
                      </w:p>
                    </w:txbxContent>
                  </v:textbox>
                </v:rect>
                <w10:wrap type="square"/>
              </v:group>
            </w:pict>
          </mc:Fallback>
        </mc:AlternateContent>
      </w:r>
    </w:p>
    <w:p w14:paraId="5777E54B" w14:textId="4438DECB" w:rsidR="0028382F" w:rsidRPr="00BE06EC" w:rsidRDefault="0028382F" w:rsidP="00E56C73">
      <w:pPr>
        <w:jc w:val="both"/>
        <w:rPr>
          <w:rFonts w:ascii="Lora" w:hAnsi="Lora"/>
          <w:u w:val="single"/>
        </w:rPr>
      </w:pPr>
    </w:p>
    <w:p w14:paraId="749DC01A" w14:textId="77777777" w:rsidR="0028382F" w:rsidRPr="00BE06EC" w:rsidRDefault="0028382F" w:rsidP="002154AC">
      <w:pPr>
        <w:jc w:val="both"/>
        <w:rPr>
          <w:rFonts w:ascii="Lora" w:hAnsi="Lora"/>
          <w:sz w:val="24"/>
          <w:szCs w:val="24"/>
          <w:u w:val="single"/>
        </w:rPr>
      </w:pPr>
      <w:r w:rsidRPr="00BE06EC">
        <w:rPr>
          <w:rFonts w:ascii="Lora" w:hAnsi="Lora"/>
          <w:sz w:val="24"/>
          <w:szCs w:val="24"/>
          <w:u w:val="single"/>
        </w:rPr>
        <w:t>What is a comparative advantage and how was it identified?</w:t>
      </w:r>
    </w:p>
    <w:p w14:paraId="5D0EDC6E" w14:textId="293830DC" w:rsidR="00D414BB" w:rsidRPr="00BE06EC" w:rsidRDefault="00E2658D" w:rsidP="002154AC">
      <w:pPr>
        <w:jc w:val="both"/>
        <w:rPr>
          <w:rFonts w:ascii="Lora" w:hAnsi="Lora"/>
          <w:sz w:val="24"/>
          <w:szCs w:val="24"/>
        </w:rPr>
      </w:pPr>
      <w:r w:rsidRPr="00BE06EC">
        <w:rPr>
          <w:rFonts w:ascii="Lora" w:hAnsi="Lora"/>
          <w:sz w:val="24"/>
          <w:szCs w:val="24"/>
        </w:rPr>
        <w:t xml:space="preserve">A comparative advantage is an economic ability relative to producing a particular </w:t>
      </w:r>
      <w:r w:rsidR="008B4445" w:rsidRPr="00BE06EC">
        <w:rPr>
          <w:rFonts w:ascii="Lora" w:hAnsi="Lora"/>
          <w:sz w:val="24"/>
          <w:szCs w:val="24"/>
        </w:rPr>
        <w:t xml:space="preserve">item </w:t>
      </w:r>
      <w:r w:rsidR="00D414BB" w:rsidRPr="00BE06EC">
        <w:rPr>
          <w:rFonts w:ascii="Lora" w:hAnsi="Lora"/>
          <w:sz w:val="24"/>
          <w:szCs w:val="24"/>
        </w:rPr>
        <w:t>or service at a lower cost than other trading partners.</w:t>
      </w:r>
    </w:p>
    <w:p w14:paraId="698A4BE5" w14:textId="320FD118" w:rsidR="00CE000D" w:rsidRPr="00BE06EC" w:rsidRDefault="00401A53" w:rsidP="002154AC">
      <w:pPr>
        <w:jc w:val="both"/>
        <w:rPr>
          <w:rFonts w:ascii="Lora" w:hAnsi="Lora"/>
        </w:rPr>
      </w:pPr>
      <w:r w:rsidRPr="00BE06EC">
        <w:rPr>
          <w:rFonts w:ascii="Lora" w:hAnsi="Lora"/>
          <w:sz w:val="24"/>
          <w:szCs w:val="24"/>
        </w:rPr>
        <w:t xml:space="preserve">To identify comparative advantage(s) in areas of intervention, </w:t>
      </w:r>
      <w:r w:rsidR="008B4445" w:rsidRPr="00BE06EC">
        <w:rPr>
          <w:rFonts w:ascii="Lora" w:hAnsi="Lora"/>
          <w:sz w:val="24"/>
          <w:szCs w:val="24"/>
        </w:rPr>
        <w:t>a matrix of various</w:t>
      </w:r>
      <w:r w:rsidRPr="00BE06EC">
        <w:rPr>
          <w:rFonts w:ascii="Lora" w:hAnsi="Lora"/>
          <w:sz w:val="24"/>
          <w:szCs w:val="24"/>
        </w:rPr>
        <w:t xml:space="preserve"> indicators was used. </w:t>
      </w:r>
      <w:r w:rsidR="00A1457F" w:rsidRPr="00BE06EC">
        <w:rPr>
          <w:rFonts w:ascii="Lora" w:hAnsi="Lora"/>
          <w:sz w:val="24"/>
          <w:szCs w:val="24"/>
        </w:rPr>
        <w:t xml:space="preserve">Maximum possibility </w:t>
      </w:r>
      <w:r w:rsidR="008B4445" w:rsidRPr="00BE06EC">
        <w:rPr>
          <w:rFonts w:ascii="Lora" w:hAnsi="Lora"/>
          <w:sz w:val="24"/>
          <w:szCs w:val="24"/>
        </w:rPr>
        <w:t xml:space="preserve">of value-addition </w:t>
      </w:r>
      <w:r w:rsidR="00A1457F" w:rsidRPr="00BE06EC">
        <w:rPr>
          <w:rFonts w:ascii="Lora" w:hAnsi="Lora"/>
          <w:sz w:val="24"/>
          <w:szCs w:val="24"/>
        </w:rPr>
        <w:t>along with h</w:t>
      </w:r>
      <w:r w:rsidR="002833CD" w:rsidRPr="00BE06EC">
        <w:rPr>
          <w:rFonts w:ascii="Lora" w:hAnsi="Lora"/>
          <w:sz w:val="24"/>
          <w:szCs w:val="24"/>
        </w:rPr>
        <w:t>igh job generation potential at</w:t>
      </w:r>
      <w:r w:rsidR="002B0780" w:rsidRPr="00BE06EC">
        <w:rPr>
          <w:rFonts w:ascii="Lora" w:hAnsi="Lora"/>
          <w:sz w:val="24"/>
          <w:szCs w:val="24"/>
        </w:rPr>
        <w:t xml:space="preserve"> </w:t>
      </w:r>
      <w:r w:rsidR="00CE000D" w:rsidRPr="00BE06EC">
        <w:rPr>
          <w:rFonts w:ascii="Lora" w:hAnsi="Lora"/>
          <w:sz w:val="24"/>
          <w:szCs w:val="24"/>
        </w:rPr>
        <w:t xml:space="preserve">the lowest </w:t>
      </w:r>
      <w:r w:rsidR="008B4445" w:rsidRPr="00BE06EC">
        <w:rPr>
          <w:rFonts w:ascii="Lora" w:hAnsi="Lora"/>
          <w:sz w:val="24"/>
          <w:szCs w:val="24"/>
        </w:rPr>
        <w:t xml:space="preserve">possible </w:t>
      </w:r>
      <w:r w:rsidR="00CE000D" w:rsidRPr="00BE06EC">
        <w:rPr>
          <w:rFonts w:ascii="Lora" w:hAnsi="Lora"/>
          <w:sz w:val="24"/>
          <w:szCs w:val="24"/>
        </w:rPr>
        <w:t>overhead cost</w:t>
      </w:r>
      <w:r w:rsidR="002833CD" w:rsidRPr="00BE06EC">
        <w:rPr>
          <w:rFonts w:ascii="Lora" w:hAnsi="Lora"/>
          <w:sz w:val="24"/>
          <w:szCs w:val="24"/>
        </w:rPr>
        <w:t xml:space="preserve"> were among the most important indicators. </w:t>
      </w:r>
      <w:r w:rsidR="00336778" w:rsidRPr="00BE06EC">
        <w:rPr>
          <w:rFonts w:ascii="Lora" w:hAnsi="Lora"/>
          <w:sz w:val="24"/>
          <w:szCs w:val="24"/>
        </w:rPr>
        <w:t>Subsequently, the</w:t>
      </w:r>
      <w:r w:rsidR="00CE000D" w:rsidRPr="00BE06EC">
        <w:rPr>
          <w:rFonts w:ascii="Lora" w:hAnsi="Lora"/>
          <w:sz w:val="24"/>
          <w:szCs w:val="24"/>
        </w:rPr>
        <w:t xml:space="preserve"> value chain associated with the comparative advantages was </w:t>
      </w:r>
      <w:r w:rsidR="00957942" w:rsidRPr="00BE06EC">
        <w:rPr>
          <w:rFonts w:ascii="Lora" w:hAnsi="Lora"/>
          <w:sz w:val="24"/>
          <w:szCs w:val="24"/>
        </w:rPr>
        <w:t>analysed</w:t>
      </w:r>
      <w:r w:rsidR="00336778" w:rsidRPr="00BE06EC">
        <w:rPr>
          <w:rFonts w:ascii="Lora" w:hAnsi="Lora"/>
          <w:sz w:val="24"/>
          <w:szCs w:val="24"/>
        </w:rPr>
        <w:t>. Finally</w:t>
      </w:r>
      <w:r w:rsidR="00A722B8" w:rsidRPr="00BE06EC">
        <w:rPr>
          <w:rFonts w:ascii="Lora" w:hAnsi="Lora"/>
          <w:sz w:val="24"/>
          <w:szCs w:val="24"/>
        </w:rPr>
        <w:t xml:space="preserve">, based on the said analysis, a roadmap was developed highlighting a range of marketable products that could be produced in each area of intervention. </w:t>
      </w:r>
      <w:r w:rsidR="008B4445" w:rsidRPr="00BE06EC">
        <w:rPr>
          <w:rFonts w:ascii="Lora" w:hAnsi="Lora"/>
          <w:sz w:val="24"/>
          <w:szCs w:val="24"/>
        </w:rPr>
        <w:t xml:space="preserve"> </w:t>
      </w:r>
    </w:p>
    <w:p w14:paraId="65531666" w14:textId="77777777" w:rsidR="00F25D17" w:rsidRPr="00BE06EC" w:rsidRDefault="00A722B8" w:rsidP="002154AC">
      <w:pPr>
        <w:spacing w:after="0" w:line="276" w:lineRule="auto"/>
        <w:jc w:val="both"/>
        <w:rPr>
          <w:rFonts w:ascii="Lora" w:hAnsi="Lora"/>
          <w:sz w:val="24"/>
          <w:szCs w:val="24"/>
          <w:u w:val="single"/>
        </w:rPr>
      </w:pPr>
      <w:r w:rsidRPr="00BE06EC">
        <w:rPr>
          <w:rFonts w:ascii="Lora" w:hAnsi="Lora"/>
          <w:sz w:val="24"/>
          <w:szCs w:val="24"/>
          <w:u w:val="single"/>
        </w:rPr>
        <w:t xml:space="preserve">Clustering products: An innovative approach to maximize </w:t>
      </w:r>
      <w:r w:rsidR="00F25D17" w:rsidRPr="00BE06EC">
        <w:rPr>
          <w:rFonts w:ascii="Lora" w:hAnsi="Lora"/>
          <w:sz w:val="24"/>
          <w:szCs w:val="24"/>
          <w:u w:val="single"/>
        </w:rPr>
        <w:t xml:space="preserve">economic gain and sustainability </w:t>
      </w:r>
    </w:p>
    <w:p w14:paraId="3867B7E1" w14:textId="07CD1B31" w:rsidR="00D03DFB" w:rsidRPr="00BE06EC" w:rsidRDefault="00F25D17" w:rsidP="00B82FF0">
      <w:pPr>
        <w:spacing w:after="0" w:line="276" w:lineRule="auto"/>
        <w:jc w:val="both"/>
        <w:rPr>
          <w:rFonts w:ascii="Lora" w:hAnsi="Lora"/>
          <w:sz w:val="24"/>
          <w:szCs w:val="24"/>
        </w:rPr>
      </w:pPr>
      <w:r w:rsidRPr="00BE06EC">
        <w:rPr>
          <w:rFonts w:ascii="Lora" w:hAnsi="Lora"/>
          <w:sz w:val="24"/>
          <w:szCs w:val="24"/>
        </w:rPr>
        <w:t xml:space="preserve">In line with </w:t>
      </w:r>
      <w:r w:rsidR="00E56C73" w:rsidRPr="00BE06EC">
        <w:rPr>
          <w:rFonts w:ascii="Lora" w:hAnsi="Lora"/>
          <w:sz w:val="24"/>
          <w:szCs w:val="24"/>
        </w:rPr>
        <w:t>the integrated</w:t>
      </w:r>
      <w:r w:rsidR="00844C9A" w:rsidRPr="00BE06EC">
        <w:rPr>
          <w:rFonts w:ascii="Lora" w:hAnsi="Lora"/>
          <w:sz w:val="24"/>
          <w:szCs w:val="24"/>
        </w:rPr>
        <w:t xml:space="preserve"> approach</w:t>
      </w:r>
      <w:r w:rsidR="008B4445" w:rsidRPr="00BE06EC">
        <w:rPr>
          <w:rFonts w:ascii="Lora" w:hAnsi="Lora"/>
          <w:sz w:val="24"/>
          <w:szCs w:val="24"/>
        </w:rPr>
        <w:t xml:space="preserve"> of the intervention</w:t>
      </w:r>
      <w:r w:rsidR="00844C9A" w:rsidRPr="00BE06EC">
        <w:rPr>
          <w:rFonts w:ascii="Lora" w:hAnsi="Lora"/>
          <w:sz w:val="24"/>
          <w:szCs w:val="24"/>
        </w:rPr>
        <w:t xml:space="preserve">, the products were grouped thematically </w:t>
      </w:r>
      <w:r w:rsidR="008B4445" w:rsidRPr="00BE06EC">
        <w:rPr>
          <w:rFonts w:ascii="Lora" w:hAnsi="Lora"/>
          <w:sz w:val="24"/>
          <w:szCs w:val="24"/>
        </w:rPr>
        <w:t>to form</w:t>
      </w:r>
      <w:r w:rsidR="0050261C" w:rsidRPr="00BE06EC">
        <w:rPr>
          <w:rFonts w:ascii="Lora" w:hAnsi="Lora"/>
          <w:sz w:val="24"/>
          <w:szCs w:val="24"/>
        </w:rPr>
        <w:t xml:space="preserve"> cluster</w:t>
      </w:r>
      <w:r w:rsidR="008B4445" w:rsidRPr="00BE06EC">
        <w:rPr>
          <w:rFonts w:ascii="Lora" w:hAnsi="Lora"/>
          <w:sz w:val="24"/>
          <w:szCs w:val="24"/>
        </w:rPr>
        <w:t>s</w:t>
      </w:r>
      <w:r w:rsidR="0050261C" w:rsidRPr="00BE06EC">
        <w:rPr>
          <w:rFonts w:ascii="Lora" w:hAnsi="Lora"/>
          <w:sz w:val="24"/>
          <w:szCs w:val="24"/>
        </w:rPr>
        <w:t xml:space="preserve">. Value </w:t>
      </w:r>
      <w:r w:rsidR="002A5086" w:rsidRPr="00BE06EC">
        <w:rPr>
          <w:rFonts w:ascii="Lora" w:hAnsi="Lora"/>
          <w:sz w:val="24"/>
          <w:szCs w:val="24"/>
        </w:rPr>
        <w:t>chains</w:t>
      </w:r>
      <w:r w:rsidR="0050261C" w:rsidRPr="00BE06EC">
        <w:rPr>
          <w:rFonts w:ascii="Lora" w:hAnsi="Lora"/>
          <w:sz w:val="24"/>
          <w:szCs w:val="24"/>
        </w:rPr>
        <w:t xml:space="preserve"> were identified in a way that would make end products both </w:t>
      </w:r>
      <w:r w:rsidR="00DE7947" w:rsidRPr="00BE06EC">
        <w:rPr>
          <w:rFonts w:ascii="Lora" w:hAnsi="Lora"/>
          <w:sz w:val="24"/>
          <w:szCs w:val="24"/>
        </w:rPr>
        <w:t xml:space="preserve">sustainable and appealing to potential consumers. </w:t>
      </w:r>
      <w:r w:rsidR="00D03DFB" w:rsidRPr="00BE06EC">
        <w:rPr>
          <w:rFonts w:ascii="Lora" w:hAnsi="Lora"/>
          <w:sz w:val="24"/>
          <w:szCs w:val="24"/>
        </w:rPr>
        <w:t xml:space="preserve">For example, </w:t>
      </w:r>
      <w:r w:rsidR="002A5086" w:rsidRPr="00BE06EC">
        <w:rPr>
          <w:rFonts w:ascii="Lora" w:hAnsi="Lora"/>
          <w:sz w:val="24"/>
          <w:szCs w:val="24"/>
        </w:rPr>
        <w:t xml:space="preserve">enterprises producing </w:t>
      </w:r>
      <w:r w:rsidR="00D7105C" w:rsidRPr="00BE06EC">
        <w:rPr>
          <w:rFonts w:ascii="Lora" w:hAnsi="Lora"/>
          <w:sz w:val="24"/>
          <w:szCs w:val="24"/>
        </w:rPr>
        <w:t xml:space="preserve">processed food items were linked with handicraft production </w:t>
      </w:r>
      <w:r w:rsidR="00D7105C" w:rsidRPr="00BE06EC">
        <w:rPr>
          <w:rFonts w:ascii="Lora" w:hAnsi="Lora"/>
          <w:sz w:val="24"/>
          <w:szCs w:val="24"/>
        </w:rPr>
        <w:lastRenderedPageBreak/>
        <w:t>units as a mutually</w:t>
      </w:r>
      <w:r w:rsidR="0062091D" w:rsidRPr="00BE06EC">
        <w:rPr>
          <w:rFonts w:ascii="Lora" w:hAnsi="Lora"/>
          <w:sz w:val="24"/>
          <w:szCs w:val="24"/>
        </w:rPr>
        <w:t>-</w:t>
      </w:r>
      <w:r w:rsidR="00841B16" w:rsidRPr="00BE06EC">
        <w:rPr>
          <w:rFonts w:ascii="Lora" w:hAnsi="Lora"/>
          <w:sz w:val="24"/>
          <w:szCs w:val="24"/>
        </w:rPr>
        <w:t>enhancing method to ensure better marketability and higher return</w:t>
      </w:r>
      <w:r w:rsidR="00FF7351" w:rsidRPr="00BE06EC">
        <w:rPr>
          <w:rFonts w:ascii="Lora" w:hAnsi="Lora"/>
          <w:sz w:val="24"/>
          <w:szCs w:val="24"/>
        </w:rPr>
        <w:t>s</w:t>
      </w:r>
      <w:r w:rsidR="00841B16" w:rsidRPr="00BE06EC">
        <w:rPr>
          <w:rFonts w:ascii="Lora" w:hAnsi="Lora"/>
          <w:sz w:val="24"/>
          <w:szCs w:val="24"/>
        </w:rPr>
        <w:t xml:space="preserve"> on investment for each enterprise. </w:t>
      </w:r>
      <w:r w:rsidR="00A707E8" w:rsidRPr="00BE06EC">
        <w:rPr>
          <w:rFonts w:ascii="Lora" w:hAnsi="Lora"/>
          <w:sz w:val="24"/>
          <w:szCs w:val="24"/>
        </w:rPr>
        <w:t xml:space="preserve">For instance, cotton tote bags were tailored in sewing workshops and </w:t>
      </w:r>
      <w:r w:rsidR="00CD4BD4" w:rsidRPr="00BE06EC">
        <w:rPr>
          <w:rFonts w:ascii="Lora" w:hAnsi="Lora"/>
          <w:sz w:val="24"/>
          <w:szCs w:val="24"/>
        </w:rPr>
        <w:t xml:space="preserve">linked with </w:t>
      </w:r>
      <w:r w:rsidR="0062091D" w:rsidRPr="00BE06EC">
        <w:rPr>
          <w:rFonts w:ascii="Lora" w:hAnsi="Lora"/>
          <w:sz w:val="24"/>
          <w:szCs w:val="24"/>
        </w:rPr>
        <w:t xml:space="preserve">a </w:t>
      </w:r>
      <w:r w:rsidR="00CD4BD4" w:rsidRPr="00BE06EC">
        <w:rPr>
          <w:rFonts w:ascii="Lora" w:hAnsi="Lora"/>
          <w:sz w:val="24"/>
          <w:szCs w:val="24"/>
        </w:rPr>
        <w:t xml:space="preserve">bakery in another location for the bakery to promote green practices. </w:t>
      </w:r>
    </w:p>
    <w:p w14:paraId="07F5DC2C" w14:textId="77777777" w:rsidR="00905A03" w:rsidRPr="00BE06EC" w:rsidRDefault="00905A03" w:rsidP="002154AC">
      <w:pPr>
        <w:spacing w:after="0" w:line="276" w:lineRule="auto"/>
        <w:jc w:val="both"/>
        <w:rPr>
          <w:rFonts w:ascii="Lora" w:hAnsi="Lora"/>
          <w:sz w:val="24"/>
          <w:szCs w:val="24"/>
        </w:rPr>
      </w:pPr>
    </w:p>
    <w:p w14:paraId="57C8AA2B" w14:textId="49E77B56" w:rsidR="00A02F4B" w:rsidRPr="00BE06EC" w:rsidRDefault="001A4578" w:rsidP="00A02F4B">
      <w:pPr>
        <w:spacing w:after="0" w:line="276" w:lineRule="auto"/>
        <w:jc w:val="both"/>
        <w:rPr>
          <w:rFonts w:ascii="Lora" w:hAnsi="Lora"/>
          <w:sz w:val="24"/>
          <w:szCs w:val="24"/>
          <w:u w:val="single"/>
        </w:rPr>
      </w:pPr>
      <w:r w:rsidRPr="00BE06EC">
        <w:rPr>
          <w:rFonts w:ascii="Lora" w:hAnsi="Lora"/>
          <w:sz w:val="24"/>
          <w:szCs w:val="24"/>
          <w:u w:val="single"/>
        </w:rPr>
        <w:t xml:space="preserve">Territorial Branding &amp; Market Segmentation: </w:t>
      </w:r>
    </w:p>
    <w:p w14:paraId="7E05FB1E" w14:textId="631C6289" w:rsidR="00D03DFB" w:rsidRPr="00BE06EC" w:rsidRDefault="00B32465" w:rsidP="00A02F4B">
      <w:pPr>
        <w:spacing w:after="0" w:line="276" w:lineRule="auto"/>
        <w:jc w:val="both"/>
        <w:rPr>
          <w:rFonts w:ascii="Lora" w:hAnsi="Lora"/>
          <w:sz w:val="24"/>
          <w:szCs w:val="24"/>
        </w:rPr>
      </w:pPr>
      <w:r w:rsidRPr="00BE06EC">
        <w:rPr>
          <w:rFonts w:ascii="Lora" w:hAnsi="Lora"/>
          <w:sz w:val="24"/>
          <w:szCs w:val="24"/>
        </w:rPr>
        <w:t>To b</w:t>
      </w:r>
      <w:r w:rsidR="00075B6C" w:rsidRPr="00BE06EC">
        <w:rPr>
          <w:rFonts w:ascii="Lora" w:hAnsi="Lora"/>
          <w:sz w:val="24"/>
          <w:szCs w:val="24"/>
        </w:rPr>
        <w:t xml:space="preserve">uild on the existing and potential synergies towards sustainable development, territorial branding was explored. </w:t>
      </w:r>
      <w:r w:rsidR="00FF7351" w:rsidRPr="00BE06EC">
        <w:rPr>
          <w:rFonts w:ascii="Lora" w:hAnsi="Lora"/>
          <w:sz w:val="24"/>
          <w:szCs w:val="24"/>
        </w:rPr>
        <w:t>C</w:t>
      </w:r>
      <w:r w:rsidR="00075B6C" w:rsidRPr="00BE06EC">
        <w:rPr>
          <w:rFonts w:ascii="Lora" w:hAnsi="Lora"/>
          <w:sz w:val="24"/>
          <w:szCs w:val="24"/>
        </w:rPr>
        <w:t xml:space="preserve">omparative advantage </w:t>
      </w:r>
      <w:r w:rsidR="00F908BD" w:rsidRPr="00BE06EC">
        <w:rPr>
          <w:rFonts w:ascii="Lora" w:hAnsi="Lora"/>
          <w:sz w:val="24"/>
          <w:szCs w:val="24"/>
        </w:rPr>
        <w:t>cluster</w:t>
      </w:r>
      <w:r w:rsidR="0062091D" w:rsidRPr="00BE06EC">
        <w:rPr>
          <w:rFonts w:ascii="Lora" w:hAnsi="Lora"/>
          <w:sz w:val="24"/>
          <w:szCs w:val="24"/>
        </w:rPr>
        <w:t>s</w:t>
      </w:r>
      <w:r w:rsidR="00B6350B" w:rsidRPr="00BE06EC">
        <w:rPr>
          <w:rFonts w:ascii="Lora" w:hAnsi="Lora"/>
          <w:sz w:val="24"/>
          <w:szCs w:val="24"/>
        </w:rPr>
        <w:t xml:space="preserve"> </w:t>
      </w:r>
      <w:r w:rsidR="00F908BD" w:rsidRPr="00BE06EC">
        <w:rPr>
          <w:rFonts w:ascii="Lora" w:hAnsi="Lora"/>
          <w:sz w:val="24"/>
          <w:szCs w:val="24"/>
        </w:rPr>
        <w:t>of products</w:t>
      </w:r>
      <w:r w:rsidR="00FF7351" w:rsidRPr="00BE06EC">
        <w:rPr>
          <w:rFonts w:ascii="Lora" w:hAnsi="Lora"/>
          <w:sz w:val="24"/>
          <w:szCs w:val="24"/>
        </w:rPr>
        <w:t xml:space="preserve"> in</w:t>
      </w:r>
      <w:r w:rsidR="00F908BD" w:rsidRPr="00BE06EC">
        <w:rPr>
          <w:rFonts w:ascii="Lora" w:hAnsi="Lora"/>
          <w:sz w:val="24"/>
          <w:szCs w:val="24"/>
        </w:rPr>
        <w:t xml:space="preserve"> </w:t>
      </w:r>
      <w:r w:rsidR="00FF7351" w:rsidRPr="00BE06EC">
        <w:rPr>
          <w:rFonts w:ascii="Lora" w:hAnsi="Lora"/>
          <w:sz w:val="24"/>
          <w:szCs w:val="24"/>
        </w:rPr>
        <w:t xml:space="preserve">each location </w:t>
      </w:r>
      <w:r w:rsidR="00E56C73" w:rsidRPr="00BE06EC">
        <w:rPr>
          <w:rFonts w:ascii="Lora" w:hAnsi="Lora"/>
          <w:sz w:val="24"/>
          <w:szCs w:val="24"/>
        </w:rPr>
        <w:t>were locally</w:t>
      </w:r>
      <w:r w:rsidR="00F908BD" w:rsidRPr="00BE06EC">
        <w:rPr>
          <w:rFonts w:ascii="Lora" w:hAnsi="Lora"/>
          <w:sz w:val="24"/>
          <w:szCs w:val="24"/>
        </w:rPr>
        <w:t xml:space="preserve"> brand</w:t>
      </w:r>
      <w:r w:rsidR="008979C4" w:rsidRPr="00BE06EC">
        <w:rPr>
          <w:rFonts w:ascii="Lora" w:hAnsi="Lora"/>
          <w:sz w:val="24"/>
          <w:szCs w:val="24"/>
        </w:rPr>
        <w:t>ed</w:t>
      </w:r>
      <w:r w:rsidR="00F908BD" w:rsidRPr="00BE06EC">
        <w:rPr>
          <w:rFonts w:ascii="Lora" w:hAnsi="Lora"/>
          <w:sz w:val="24"/>
          <w:szCs w:val="24"/>
        </w:rPr>
        <w:t xml:space="preserve">. The branding exercise, done jointly with UNDP, ensured application of local motifs </w:t>
      </w:r>
      <w:r w:rsidR="00E56C73" w:rsidRPr="00BE06EC">
        <w:rPr>
          <w:rFonts w:ascii="Lora" w:hAnsi="Lora"/>
          <w:sz w:val="24"/>
          <w:szCs w:val="24"/>
        </w:rPr>
        <w:t>to</w:t>
      </w:r>
      <w:r w:rsidR="00F908BD" w:rsidRPr="00BE06EC">
        <w:rPr>
          <w:rFonts w:ascii="Lora" w:hAnsi="Lora"/>
          <w:sz w:val="24"/>
          <w:szCs w:val="24"/>
        </w:rPr>
        <w:t xml:space="preserve"> better represent the region</w:t>
      </w:r>
      <w:r w:rsidR="006C40D0" w:rsidRPr="00BE06EC">
        <w:rPr>
          <w:rFonts w:ascii="Lora" w:hAnsi="Lora"/>
          <w:sz w:val="24"/>
          <w:szCs w:val="24"/>
        </w:rPr>
        <w:t xml:space="preserve">. In economic terminology, </w:t>
      </w:r>
      <w:r w:rsidR="0001167D" w:rsidRPr="00BE06EC">
        <w:rPr>
          <w:rFonts w:ascii="Lora" w:hAnsi="Lora"/>
          <w:sz w:val="24"/>
          <w:szCs w:val="24"/>
        </w:rPr>
        <w:t xml:space="preserve">a monopolistic competitive market </w:t>
      </w:r>
      <w:r w:rsidR="006C40D0" w:rsidRPr="00BE06EC">
        <w:rPr>
          <w:rFonts w:ascii="Lora" w:hAnsi="Lora"/>
          <w:sz w:val="24"/>
          <w:szCs w:val="24"/>
        </w:rPr>
        <w:t xml:space="preserve">was created. </w:t>
      </w:r>
      <w:r w:rsidR="008979C4" w:rsidRPr="00BE06EC">
        <w:rPr>
          <w:rFonts w:ascii="Lora" w:hAnsi="Lora"/>
          <w:sz w:val="24"/>
          <w:szCs w:val="24"/>
        </w:rPr>
        <w:t>This resulted in</w:t>
      </w:r>
      <w:r w:rsidR="0001167D" w:rsidRPr="00BE06EC">
        <w:rPr>
          <w:rFonts w:ascii="Lora" w:hAnsi="Lora"/>
          <w:sz w:val="24"/>
          <w:szCs w:val="24"/>
        </w:rPr>
        <w:t xml:space="preserve"> market segmentation, allowing businesses to market their products without having to </w:t>
      </w:r>
      <w:r w:rsidR="008979C4" w:rsidRPr="00BE06EC">
        <w:rPr>
          <w:rFonts w:ascii="Lora" w:hAnsi="Lora"/>
          <w:sz w:val="24"/>
          <w:szCs w:val="24"/>
        </w:rPr>
        <w:t>go up against</w:t>
      </w:r>
      <w:r w:rsidR="0001167D" w:rsidRPr="00BE06EC">
        <w:rPr>
          <w:rFonts w:ascii="Lora" w:hAnsi="Lora"/>
          <w:sz w:val="24"/>
          <w:szCs w:val="24"/>
        </w:rPr>
        <w:t xml:space="preserve"> larger competitors</w:t>
      </w:r>
      <w:r w:rsidR="00D03DFB" w:rsidRPr="00BE06EC">
        <w:rPr>
          <w:rFonts w:ascii="Lora" w:hAnsi="Lora"/>
          <w:sz w:val="24"/>
          <w:szCs w:val="24"/>
        </w:rPr>
        <w:t>.</w:t>
      </w:r>
    </w:p>
    <w:p w14:paraId="2ECBC200" w14:textId="77777777" w:rsidR="008979C4" w:rsidRPr="00BE06EC" w:rsidRDefault="008979C4" w:rsidP="00A02F4B">
      <w:pPr>
        <w:spacing w:after="0" w:line="276" w:lineRule="auto"/>
        <w:jc w:val="both"/>
        <w:rPr>
          <w:rFonts w:ascii="Lora" w:hAnsi="Lora"/>
          <w:sz w:val="24"/>
          <w:szCs w:val="24"/>
        </w:rPr>
      </w:pPr>
    </w:p>
    <w:p w14:paraId="451B5499" w14:textId="44DC2431" w:rsidR="00106B4E" w:rsidRPr="00BE06EC" w:rsidRDefault="00106B4E" w:rsidP="00A02F4B">
      <w:pPr>
        <w:spacing w:after="0" w:line="276" w:lineRule="auto"/>
        <w:jc w:val="both"/>
        <w:rPr>
          <w:rFonts w:ascii="Lora" w:hAnsi="Lora"/>
          <w:sz w:val="24"/>
          <w:szCs w:val="24"/>
        </w:rPr>
      </w:pPr>
      <w:r w:rsidRPr="00BE06EC">
        <w:rPr>
          <w:rFonts w:ascii="Lora" w:hAnsi="Lora"/>
          <w:sz w:val="24"/>
          <w:szCs w:val="24"/>
        </w:rPr>
        <w:t xml:space="preserve">Additionally, all project beneficiaries receive hands-on support </w:t>
      </w:r>
      <w:r w:rsidR="00FF7351" w:rsidRPr="00BE06EC">
        <w:rPr>
          <w:rFonts w:ascii="Lora" w:hAnsi="Lora"/>
          <w:sz w:val="24"/>
          <w:szCs w:val="24"/>
        </w:rPr>
        <w:t xml:space="preserve">in </w:t>
      </w:r>
      <w:r w:rsidRPr="00BE06EC">
        <w:rPr>
          <w:rFonts w:ascii="Lora" w:hAnsi="Lora"/>
          <w:sz w:val="24"/>
          <w:szCs w:val="24"/>
        </w:rPr>
        <w:t xml:space="preserve">packaging and marketing. </w:t>
      </w:r>
      <w:r w:rsidR="00FF7351" w:rsidRPr="00BE06EC">
        <w:rPr>
          <w:rFonts w:ascii="Lora" w:hAnsi="Lora"/>
          <w:sz w:val="24"/>
          <w:szCs w:val="24"/>
        </w:rPr>
        <w:t>For</w:t>
      </w:r>
      <w:r w:rsidRPr="00BE06EC">
        <w:rPr>
          <w:rFonts w:ascii="Lora" w:hAnsi="Lora"/>
          <w:sz w:val="24"/>
          <w:szCs w:val="24"/>
        </w:rPr>
        <w:t xml:space="preserve"> packaging</w:t>
      </w:r>
      <w:r w:rsidR="00FF7351" w:rsidRPr="00BE06EC">
        <w:rPr>
          <w:rFonts w:ascii="Lora" w:hAnsi="Lora"/>
          <w:sz w:val="24"/>
          <w:szCs w:val="24"/>
        </w:rPr>
        <w:t>,</w:t>
      </w:r>
      <w:r w:rsidRPr="00BE06EC">
        <w:rPr>
          <w:rFonts w:ascii="Lora" w:hAnsi="Lora"/>
          <w:sz w:val="24"/>
          <w:szCs w:val="24"/>
        </w:rPr>
        <w:t xml:space="preserve"> efforts were made to connect the dots between clusters. </w:t>
      </w:r>
      <w:r w:rsidR="008979C4" w:rsidRPr="00BE06EC">
        <w:rPr>
          <w:rFonts w:ascii="Lora" w:hAnsi="Lora"/>
          <w:sz w:val="24"/>
          <w:szCs w:val="24"/>
        </w:rPr>
        <w:t>T</w:t>
      </w:r>
      <w:r w:rsidR="00DF44D4" w:rsidRPr="00BE06EC">
        <w:rPr>
          <w:rFonts w:ascii="Lora" w:hAnsi="Lora"/>
          <w:sz w:val="24"/>
          <w:szCs w:val="24"/>
        </w:rPr>
        <w:t>hrough marketing support</w:t>
      </w:r>
      <w:r w:rsidR="000F6480" w:rsidRPr="00BE06EC">
        <w:rPr>
          <w:rFonts w:ascii="Lora" w:hAnsi="Lora"/>
          <w:sz w:val="24"/>
          <w:szCs w:val="24"/>
        </w:rPr>
        <w:t xml:space="preserve">, project beneficiaries were </w:t>
      </w:r>
      <w:r w:rsidR="008979C4" w:rsidRPr="00BE06EC">
        <w:rPr>
          <w:rFonts w:ascii="Lora" w:hAnsi="Lora"/>
          <w:sz w:val="24"/>
          <w:szCs w:val="24"/>
        </w:rPr>
        <w:t>guided to a</w:t>
      </w:r>
      <w:r w:rsidR="005F28FE" w:rsidRPr="00BE06EC">
        <w:rPr>
          <w:rFonts w:ascii="Lora" w:hAnsi="Lora"/>
          <w:sz w:val="24"/>
          <w:szCs w:val="24"/>
        </w:rPr>
        <w:t xml:space="preserve"> non-monopolistic and </w:t>
      </w:r>
      <w:r w:rsidR="008979C4" w:rsidRPr="00BE06EC">
        <w:rPr>
          <w:rFonts w:ascii="Lora" w:hAnsi="Lora"/>
          <w:sz w:val="24"/>
          <w:szCs w:val="24"/>
        </w:rPr>
        <w:t>non-</w:t>
      </w:r>
      <w:r w:rsidR="005F28FE" w:rsidRPr="00BE06EC">
        <w:rPr>
          <w:rFonts w:ascii="Lora" w:hAnsi="Lora"/>
          <w:sz w:val="24"/>
          <w:szCs w:val="24"/>
        </w:rPr>
        <w:t xml:space="preserve">competitive market in which businesses </w:t>
      </w:r>
      <w:r w:rsidR="008979C4" w:rsidRPr="00BE06EC">
        <w:rPr>
          <w:rFonts w:ascii="Lora" w:hAnsi="Lora"/>
          <w:sz w:val="24"/>
          <w:szCs w:val="24"/>
        </w:rPr>
        <w:t>don’t need to pit themselves against</w:t>
      </w:r>
      <w:r w:rsidR="005F28FE" w:rsidRPr="00BE06EC">
        <w:rPr>
          <w:rFonts w:ascii="Lora" w:hAnsi="Lora"/>
          <w:sz w:val="24"/>
          <w:szCs w:val="24"/>
        </w:rPr>
        <w:t xml:space="preserve"> major competitors. Various marketing techniques</w:t>
      </w:r>
      <w:r w:rsidR="00FF7351" w:rsidRPr="00BE06EC">
        <w:rPr>
          <w:rFonts w:ascii="Lora" w:hAnsi="Lora"/>
          <w:sz w:val="24"/>
          <w:szCs w:val="24"/>
        </w:rPr>
        <w:t>,</w:t>
      </w:r>
      <w:r w:rsidR="005F28FE" w:rsidRPr="00BE06EC">
        <w:rPr>
          <w:rFonts w:ascii="Lora" w:hAnsi="Lora"/>
          <w:sz w:val="24"/>
          <w:szCs w:val="24"/>
        </w:rPr>
        <w:t xml:space="preserve"> including use of visuals, digital </w:t>
      </w:r>
      <w:r w:rsidR="00E56C73" w:rsidRPr="00BE06EC">
        <w:rPr>
          <w:rFonts w:ascii="Lora" w:hAnsi="Lora"/>
          <w:sz w:val="24"/>
          <w:szCs w:val="24"/>
        </w:rPr>
        <w:t>marketing,</w:t>
      </w:r>
      <w:r w:rsidR="00FF7351" w:rsidRPr="00BE06EC">
        <w:rPr>
          <w:rFonts w:ascii="Lora" w:hAnsi="Lora"/>
          <w:sz w:val="24"/>
          <w:szCs w:val="24"/>
        </w:rPr>
        <w:t xml:space="preserve"> and</w:t>
      </w:r>
      <w:r w:rsidR="005F28FE" w:rsidRPr="00BE06EC">
        <w:rPr>
          <w:rFonts w:ascii="Lora" w:hAnsi="Lora"/>
          <w:sz w:val="24"/>
          <w:szCs w:val="24"/>
        </w:rPr>
        <w:t xml:space="preserve"> social media platforms</w:t>
      </w:r>
      <w:r w:rsidR="00FF7351" w:rsidRPr="00BE06EC">
        <w:rPr>
          <w:rFonts w:ascii="Lora" w:hAnsi="Lora"/>
          <w:sz w:val="24"/>
          <w:szCs w:val="24"/>
        </w:rPr>
        <w:t>,</w:t>
      </w:r>
      <w:r w:rsidR="005F28FE" w:rsidRPr="00BE06EC">
        <w:rPr>
          <w:rFonts w:ascii="Lora" w:hAnsi="Lora"/>
          <w:sz w:val="24"/>
          <w:szCs w:val="24"/>
        </w:rPr>
        <w:t xml:space="preserve"> were used. </w:t>
      </w:r>
    </w:p>
    <w:p w14:paraId="5B8E98DC" w14:textId="77777777" w:rsidR="006C40D0" w:rsidRPr="00BE06EC" w:rsidRDefault="006C40D0" w:rsidP="00A02F4B">
      <w:pPr>
        <w:spacing w:after="0" w:line="276" w:lineRule="auto"/>
        <w:jc w:val="both"/>
        <w:rPr>
          <w:rFonts w:ascii="Lora" w:hAnsi="Lora"/>
          <w:sz w:val="24"/>
          <w:szCs w:val="24"/>
          <w:u w:val="single"/>
        </w:rPr>
      </w:pPr>
    </w:p>
    <w:p w14:paraId="762BBD20" w14:textId="77777777" w:rsidR="001A4578" w:rsidRPr="00BE06EC" w:rsidRDefault="00D03DFB" w:rsidP="002154AC">
      <w:pPr>
        <w:spacing w:after="0" w:line="276" w:lineRule="auto"/>
        <w:jc w:val="both"/>
        <w:rPr>
          <w:rFonts w:ascii="Lora" w:hAnsi="Lora"/>
          <w:sz w:val="24"/>
          <w:szCs w:val="24"/>
        </w:rPr>
      </w:pPr>
      <w:r w:rsidRPr="00BE06EC">
        <w:rPr>
          <w:rFonts w:ascii="Lora" w:hAnsi="Lora"/>
          <w:sz w:val="24"/>
          <w:szCs w:val="24"/>
          <w:u w:val="single"/>
        </w:rPr>
        <w:t>Product standardization:</w:t>
      </w:r>
      <w:r w:rsidRPr="00BE06EC">
        <w:rPr>
          <w:rFonts w:ascii="Lora" w:hAnsi="Lora"/>
          <w:sz w:val="24"/>
          <w:szCs w:val="24"/>
        </w:rPr>
        <w:t xml:space="preserve"> </w:t>
      </w:r>
    </w:p>
    <w:p w14:paraId="467F9992" w14:textId="5425A626" w:rsidR="00D03DFB" w:rsidRPr="00BE06EC" w:rsidRDefault="005F2A58" w:rsidP="002154AC">
      <w:pPr>
        <w:spacing w:after="0" w:line="276" w:lineRule="auto"/>
        <w:jc w:val="both"/>
        <w:rPr>
          <w:rFonts w:ascii="Lora" w:hAnsi="Lora"/>
          <w:sz w:val="24"/>
          <w:szCs w:val="24"/>
        </w:rPr>
      </w:pPr>
      <w:r w:rsidRPr="00BE06EC">
        <w:rPr>
          <w:rFonts w:ascii="Lora" w:hAnsi="Lora"/>
          <w:sz w:val="24"/>
          <w:szCs w:val="24"/>
        </w:rPr>
        <w:t xml:space="preserve">Goods </w:t>
      </w:r>
      <w:r w:rsidR="00506487" w:rsidRPr="00BE06EC">
        <w:rPr>
          <w:rFonts w:ascii="Lora" w:hAnsi="Lora"/>
          <w:sz w:val="24"/>
          <w:szCs w:val="24"/>
        </w:rPr>
        <w:t xml:space="preserve">produced </w:t>
      </w:r>
      <w:r w:rsidRPr="00BE06EC">
        <w:rPr>
          <w:rFonts w:ascii="Lora" w:hAnsi="Lora"/>
          <w:sz w:val="24"/>
          <w:szCs w:val="24"/>
        </w:rPr>
        <w:t xml:space="preserve">by local enterprises need to undergo certain quality assurance </w:t>
      </w:r>
      <w:r w:rsidR="00F92FBC" w:rsidRPr="00BE06EC">
        <w:rPr>
          <w:rFonts w:ascii="Lora" w:hAnsi="Lora"/>
          <w:sz w:val="24"/>
          <w:szCs w:val="24"/>
        </w:rPr>
        <w:t>procedures</w:t>
      </w:r>
      <w:r w:rsidRPr="00BE06EC">
        <w:rPr>
          <w:rFonts w:ascii="Lora" w:hAnsi="Lora"/>
          <w:sz w:val="24"/>
          <w:szCs w:val="24"/>
        </w:rPr>
        <w:t xml:space="preserve"> before they </w:t>
      </w:r>
      <w:r w:rsidR="00506487" w:rsidRPr="00BE06EC">
        <w:rPr>
          <w:rFonts w:ascii="Lora" w:hAnsi="Lora"/>
          <w:sz w:val="24"/>
          <w:szCs w:val="24"/>
        </w:rPr>
        <w:t xml:space="preserve">can </w:t>
      </w:r>
      <w:r w:rsidRPr="00BE06EC">
        <w:rPr>
          <w:rFonts w:ascii="Lora" w:hAnsi="Lora"/>
          <w:sz w:val="24"/>
          <w:szCs w:val="24"/>
        </w:rPr>
        <w:t xml:space="preserve">be marketed and sold beyond those communities. </w:t>
      </w:r>
      <w:r w:rsidR="0001167D" w:rsidRPr="00BE06EC">
        <w:rPr>
          <w:rFonts w:ascii="Lora" w:hAnsi="Lora"/>
          <w:sz w:val="24"/>
          <w:szCs w:val="24"/>
        </w:rPr>
        <w:t xml:space="preserve"> </w:t>
      </w:r>
      <w:r w:rsidR="00F92FBC" w:rsidRPr="00BE06EC">
        <w:rPr>
          <w:rFonts w:ascii="Lora" w:hAnsi="Lora"/>
          <w:sz w:val="24"/>
          <w:szCs w:val="24"/>
        </w:rPr>
        <w:t>To do so,</w:t>
      </w:r>
      <w:r w:rsidR="0001167D" w:rsidRPr="00BE06EC">
        <w:rPr>
          <w:rFonts w:ascii="Lora" w:hAnsi="Lora"/>
          <w:sz w:val="24"/>
          <w:szCs w:val="24"/>
        </w:rPr>
        <w:t xml:space="preserve"> UNDP supported </w:t>
      </w:r>
      <w:r w:rsidR="00506487" w:rsidRPr="00BE06EC">
        <w:rPr>
          <w:rFonts w:ascii="Lora" w:hAnsi="Lora"/>
          <w:sz w:val="24"/>
          <w:szCs w:val="24"/>
        </w:rPr>
        <w:t xml:space="preserve">the </w:t>
      </w:r>
      <w:r w:rsidR="00F92FBC" w:rsidRPr="00BE06EC">
        <w:rPr>
          <w:rFonts w:ascii="Lora" w:hAnsi="Lora"/>
          <w:sz w:val="24"/>
          <w:szCs w:val="24"/>
        </w:rPr>
        <w:t>establishment of a</w:t>
      </w:r>
      <w:r w:rsidR="0001167D" w:rsidRPr="00BE06EC">
        <w:rPr>
          <w:rFonts w:ascii="Lora" w:hAnsi="Lora"/>
          <w:sz w:val="24"/>
          <w:szCs w:val="24"/>
        </w:rPr>
        <w:t xml:space="preserve"> ‘standardization committee’ </w:t>
      </w:r>
      <w:r w:rsidR="00F92FBC" w:rsidRPr="00BE06EC">
        <w:rPr>
          <w:rFonts w:ascii="Lora" w:hAnsi="Lora"/>
          <w:sz w:val="24"/>
          <w:szCs w:val="24"/>
        </w:rPr>
        <w:t xml:space="preserve">that was tasked </w:t>
      </w:r>
      <w:r w:rsidR="00506487" w:rsidRPr="00BE06EC">
        <w:rPr>
          <w:rFonts w:ascii="Lora" w:hAnsi="Lora"/>
          <w:sz w:val="24"/>
          <w:szCs w:val="24"/>
        </w:rPr>
        <w:t xml:space="preserve">mainly </w:t>
      </w:r>
      <w:r w:rsidR="00F92FBC" w:rsidRPr="00BE06EC">
        <w:rPr>
          <w:rFonts w:ascii="Lora" w:hAnsi="Lora"/>
          <w:sz w:val="24"/>
          <w:szCs w:val="24"/>
        </w:rPr>
        <w:t>to</w:t>
      </w:r>
      <w:r w:rsidR="0001167D" w:rsidRPr="00BE06EC">
        <w:rPr>
          <w:rFonts w:ascii="Lora" w:hAnsi="Lora"/>
          <w:sz w:val="24"/>
          <w:szCs w:val="24"/>
        </w:rPr>
        <w:t xml:space="preserve"> develop a series of standards for </w:t>
      </w:r>
      <w:r w:rsidR="008979C4" w:rsidRPr="00BE06EC">
        <w:rPr>
          <w:rFonts w:ascii="Lora" w:hAnsi="Lora"/>
          <w:sz w:val="24"/>
          <w:szCs w:val="24"/>
        </w:rPr>
        <w:t xml:space="preserve">goods </w:t>
      </w:r>
      <w:r w:rsidR="00F92FBC" w:rsidRPr="00BE06EC">
        <w:rPr>
          <w:rFonts w:ascii="Lora" w:hAnsi="Lora"/>
          <w:sz w:val="24"/>
          <w:szCs w:val="24"/>
        </w:rPr>
        <w:t>produced</w:t>
      </w:r>
      <w:r w:rsidR="008979C4" w:rsidRPr="00BE06EC">
        <w:rPr>
          <w:rFonts w:ascii="Lora" w:hAnsi="Lora"/>
          <w:sz w:val="24"/>
          <w:szCs w:val="24"/>
        </w:rPr>
        <w:t xml:space="preserve"> by</w:t>
      </w:r>
      <w:r w:rsidR="00F92FBC" w:rsidRPr="00BE06EC">
        <w:rPr>
          <w:rFonts w:ascii="Lora" w:hAnsi="Lora"/>
          <w:sz w:val="24"/>
          <w:szCs w:val="24"/>
        </w:rPr>
        <w:t xml:space="preserve"> </w:t>
      </w:r>
      <w:r w:rsidR="00FD139C" w:rsidRPr="00BE06EC">
        <w:rPr>
          <w:rFonts w:ascii="Lora" w:hAnsi="Lora"/>
          <w:sz w:val="24"/>
          <w:szCs w:val="24"/>
        </w:rPr>
        <w:t>home-based businesses and MSMEs</w:t>
      </w:r>
      <w:r w:rsidR="00F92FBC" w:rsidRPr="00BE06EC">
        <w:rPr>
          <w:rFonts w:ascii="Lora" w:hAnsi="Lora"/>
          <w:sz w:val="24"/>
          <w:szCs w:val="24"/>
        </w:rPr>
        <w:t xml:space="preserve"> supported by RASER</w:t>
      </w:r>
      <w:r w:rsidR="0001167D" w:rsidRPr="00BE06EC">
        <w:rPr>
          <w:rFonts w:ascii="Lora" w:hAnsi="Lora"/>
          <w:sz w:val="24"/>
          <w:szCs w:val="24"/>
        </w:rPr>
        <w:t xml:space="preserve">. </w:t>
      </w:r>
      <w:r w:rsidR="00FD139C" w:rsidRPr="00BE06EC">
        <w:rPr>
          <w:rFonts w:ascii="Lora" w:hAnsi="Lora"/>
          <w:sz w:val="24"/>
          <w:szCs w:val="24"/>
        </w:rPr>
        <w:t xml:space="preserve">The committee comprised local community representatives, </w:t>
      </w:r>
      <w:r w:rsidR="00ED3033" w:rsidRPr="00BE06EC">
        <w:rPr>
          <w:rFonts w:ascii="Lora" w:hAnsi="Lora"/>
          <w:sz w:val="24"/>
          <w:szCs w:val="24"/>
        </w:rPr>
        <w:t>relevant organization focal person</w:t>
      </w:r>
      <w:r w:rsidR="00506487" w:rsidRPr="00BE06EC">
        <w:rPr>
          <w:rFonts w:ascii="Lora" w:hAnsi="Lora"/>
          <w:sz w:val="24"/>
          <w:szCs w:val="24"/>
        </w:rPr>
        <w:t>s</w:t>
      </w:r>
      <w:r w:rsidR="00ED3033" w:rsidRPr="00BE06EC">
        <w:rPr>
          <w:rFonts w:ascii="Lora" w:hAnsi="Lora"/>
          <w:sz w:val="24"/>
          <w:szCs w:val="24"/>
        </w:rPr>
        <w:t xml:space="preserve"> </w:t>
      </w:r>
      <w:r w:rsidR="00506487" w:rsidRPr="00BE06EC">
        <w:rPr>
          <w:rFonts w:ascii="Lora" w:hAnsi="Lora"/>
          <w:sz w:val="24"/>
          <w:szCs w:val="24"/>
        </w:rPr>
        <w:t>and</w:t>
      </w:r>
      <w:r w:rsidR="00ED3033" w:rsidRPr="00BE06EC">
        <w:rPr>
          <w:rFonts w:ascii="Lora" w:hAnsi="Lora"/>
          <w:sz w:val="24"/>
          <w:szCs w:val="24"/>
        </w:rPr>
        <w:t xml:space="preserve"> a standardization expert in the field. </w:t>
      </w:r>
      <w:r w:rsidR="00E92531" w:rsidRPr="00BE06EC">
        <w:rPr>
          <w:rFonts w:ascii="Lora" w:hAnsi="Lora"/>
          <w:sz w:val="24"/>
          <w:szCs w:val="24"/>
        </w:rPr>
        <w:t xml:space="preserve">As a result, the quality of the products reached the threshold necessary to enter larger markets. </w:t>
      </w:r>
      <w:r w:rsidR="00506487" w:rsidRPr="00BE06EC">
        <w:rPr>
          <w:rFonts w:ascii="Lora" w:hAnsi="Lora"/>
          <w:sz w:val="24"/>
          <w:szCs w:val="24"/>
        </w:rPr>
        <w:t xml:space="preserve">This practice </w:t>
      </w:r>
      <w:r w:rsidR="00E92531" w:rsidRPr="00BE06EC">
        <w:rPr>
          <w:rFonts w:ascii="Lora" w:hAnsi="Lora"/>
          <w:sz w:val="24"/>
          <w:szCs w:val="24"/>
        </w:rPr>
        <w:t xml:space="preserve">is also crucial </w:t>
      </w:r>
      <w:r w:rsidR="00506487" w:rsidRPr="00BE06EC">
        <w:rPr>
          <w:rFonts w:ascii="Lora" w:hAnsi="Lora"/>
          <w:sz w:val="24"/>
          <w:szCs w:val="24"/>
        </w:rPr>
        <w:t>to</w:t>
      </w:r>
      <w:r w:rsidR="00E92531" w:rsidRPr="00BE06EC">
        <w:rPr>
          <w:rFonts w:ascii="Lora" w:hAnsi="Lora"/>
          <w:sz w:val="24"/>
          <w:szCs w:val="24"/>
        </w:rPr>
        <w:t xml:space="preserve"> obtaining relevant health permits and </w:t>
      </w:r>
      <w:r w:rsidR="00F232DD" w:rsidRPr="00BE06EC">
        <w:rPr>
          <w:rFonts w:ascii="Lora" w:hAnsi="Lora"/>
          <w:sz w:val="24"/>
          <w:szCs w:val="24"/>
        </w:rPr>
        <w:t xml:space="preserve">licences. </w:t>
      </w:r>
      <w:r w:rsidR="0001167D" w:rsidRPr="00BE06EC">
        <w:rPr>
          <w:rFonts w:ascii="Lora" w:hAnsi="Lora"/>
          <w:sz w:val="24"/>
          <w:szCs w:val="24"/>
        </w:rPr>
        <w:t xml:space="preserve"> </w:t>
      </w:r>
    </w:p>
    <w:p w14:paraId="68E00571" w14:textId="77777777" w:rsidR="00D9762C" w:rsidRPr="00BE06EC" w:rsidRDefault="00D9762C" w:rsidP="002154AC">
      <w:pPr>
        <w:spacing w:after="0" w:line="276" w:lineRule="auto"/>
        <w:jc w:val="both"/>
        <w:rPr>
          <w:rFonts w:ascii="Lora" w:hAnsi="Lora"/>
          <w:sz w:val="24"/>
          <w:szCs w:val="24"/>
        </w:rPr>
      </w:pPr>
    </w:p>
    <w:p w14:paraId="0F7C78EE" w14:textId="77777777" w:rsidR="00A679B8" w:rsidRPr="00BE06EC" w:rsidRDefault="00D03DFB" w:rsidP="002154AC">
      <w:pPr>
        <w:spacing w:after="0" w:line="276" w:lineRule="auto"/>
        <w:jc w:val="both"/>
        <w:rPr>
          <w:rFonts w:ascii="Lora" w:hAnsi="Lora"/>
          <w:sz w:val="24"/>
          <w:szCs w:val="24"/>
        </w:rPr>
      </w:pPr>
      <w:r w:rsidRPr="00BE06EC">
        <w:rPr>
          <w:rFonts w:ascii="Lora" w:hAnsi="Lora"/>
          <w:sz w:val="24"/>
          <w:szCs w:val="24"/>
          <w:u w:val="single"/>
        </w:rPr>
        <w:t>Supporting businesses to obtain production health licenses:</w:t>
      </w:r>
      <w:r w:rsidRPr="00BE06EC">
        <w:rPr>
          <w:rFonts w:ascii="Lora" w:hAnsi="Lora"/>
          <w:sz w:val="24"/>
          <w:szCs w:val="24"/>
        </w:rPr>
        <w:t xml:space="preserve"> </w:t>
      </w:r>
    </w:p>
    <w:p w14:paraId="283350A1" w14:textId="4BD6DF0D" w:rsidR="00D03DFB" w:rsidRPr="00BE06EC" w:rsidRDefault="00A679B8" w:rsidP="002154AC">
      <w:pPr>
        <w:spacing w:after="0" w:line="276" w:lineRule="auto"/>
        <w:jc w:val="both"/>
        <w:rPr>
          <w:rFonts w:ascii="Lora" w:hAnsi="Lora"/>
          <w:sz w:val="24"/>
          <w:szCs w:val="24"/>
        </w:rPr>
      </w:pPr>
      <w:r w:rsidRPr="00BE06EC">
        <w:rPr>
          <w:rFonts w:ascii="Lora" w:hAnsi="Lora"/>
          <w:sz w:val="24"/>
          <w:szCs w:val="24"/>
        </w:rPr>
        <w:lastRenderedPageBreak/>
        <w:t xml:space="preserve">It is mandatory for all food product enterprises to </w:t>
      </w:r>
      <w:r w:rsidR="00D03DFB" w:rsidRPr="00BE06EC">
        <w:rPr>
          <w:rFonts w:ascii="Lora" w:hAnsi="Lora"/>
          <w:sz w:val="24"/>
          <w:szCs w:val="24"/>
        </w:rPr>
        <w:t>obtain health licenses before</w:t>
      </w:r>
      <w:r w:rsidR="00506487" w:rsidRPr="00BE06EC">
        <w:rPr>
          <w:rFonts w:ascii="Lora" w:hAnsi="Lora"/>
          <w:sz w:val="24"/>
          <w:szCs w:val="24"/>
        </w:rPr>
        <w:t xml:space="preserve"> the goods</w:t>
      </w:r>
      <w:r w:rsidR="00D03DFB" w:rsidRPr="00BE06EC">
        <w:rPr>
          <w:rFonts w:ascii="Lora" w:hAnsi="Lora"/>
          <w:sz w:val="24"/>
          <w:szCs w:val="24"/>
        </w:rPr>
        <w:t xml:space="preserve"> </w:t>
      </w:r>
      <w:r w:rsidR="00D57D11" w:rsidRPr="00BE06EC">
        <w:rPr>
          <w:rFonts w:ascii="Lora" w:hAnsi="Lora"/>
          <w:sz w:val="24"/>
          <w:szCs w:val="24"/>
        </w:rPr>
        <w:t>can be marketed</w:t>
      </w:r>
      <w:r w:rsidR="00D03DFB" w:rsidRPr="00BE06EC">
        <w:rPr>
          <w:rFonts w:ascii="Lora" w:hAnsi="Lora"/>
          <w:sz w:val="24"/>
          <w:szCs w:val="24"/>
        </w:rPr>
        <w:t xml:space="preserve">. </w:t>
      </w:r>
      <w:r w:rsidR="00D57D11" w:rsidRPr="00BE06EC">
        <w:rPr>
          <w:rFonts w:ascii="Lora" w:hAnsi="Lora"/>
          <w:sz w:val="24"/>
          <w:szCs w:val="24"/>
        </w:rPr>
        <w:t>This is a rather complicated and lengthy process in Iran</w:t>
      </w:r>
      <w:r w:rsidR="00506487" w:rsidRPr="00BE06EC">
        <w:rPr>
          <w:rFonts w:ascii="Lora" w:hAnsi="Lora"/>
          <w:sz w:val="24"/>
          <w:szCs w:val="24"/>
        </w:rPr>
        <w:t>,</w:t>
      </w:r>
      <w:r w:rsidR="00D57D11" w:rsidRPr="00BE06EC">
        <w:rPr>
          <w:rFonts w:ascii="Lora" w:hAnsi="Lora"/>
          <w:sz w:val="24"/>
          <w:szCs w:val="24"/>
        </w:rPr>
        <w:t xml:space="preserve"> especially </w:t>
      </w:r>
      <w:r w:rsidR="00506487" w:rsidRPr="00BE06EC">
        <w:rPr>
          <w:rFonts w:ascii="Lora" w:hAnsi="Lora"/>
          <w:sz w:val="24"/>
          <w:szCs w:val="24"/>
        </w:rPr>
        <w:t xml:space="preserve">for </w:t>
      </w:r>
      <w:r w:rsidR="00D57D11" w:rsidRPr="00BE06EC">
        <w:rPr>
          <w:rFonts w:ascii="Lora" w:hAnsi="Lora"/>
          <w:sz w:val="24"/>
          <w:szCs w:val="24"/>
        </w:rPr>
        <w:t>home-based busin</w:t>
      </w:r>
      <w:r w:rsidR="000D760F" w:rsidRPr="00BE06EC">
        <w:rPr>
          <w:rFonts w:ascii="Lora" w:hAnsi="Lora"/>
          <w:sz w:val="24"/>
          <w:szCs w:val="24"/>
        </w:rPr>
        <w:t xml:space="preserve">esses and MSMEs. Nonetheless, as stated earlier, UNDP </w:t>
      </w:r>
      <w:r w:rsidR="00455BAF" w:rsidRPr="00BE06EC">
        <w:rPr>
          <w:rFonts w:ascii="Lora" w:hAnsi="Lora"/>
          <w:sz w:val="24"/>
          <w:szCs w:val="24"/>
        </w:rPr>
        <w:t xml:space="preserve">made </w:t>
      </w:r>
      <w:r w:rsidR="00D03DFB" w:rsidRPr="00BE06EC">
        <w:rPr>
          <w:rFonts w:ascii="Lora" w:hAnsi="Lora"/>
          <w:sz w:val="24"/>
          <w:szCs w:val="24"/>
        </w:rPr>
        <w:t xml:space="preserve">efforts to </w:t>
      </w:r>
      <w:r w:rsidR="000D760F" w:rsidRPr="00BE06EC">
        <w:rPr>
          <w:rFonts w:ascii="Lora" w:hAnsi="Lora"/>
          <w:sz w:val="24"/>
          <w:szCs w:val="24"/>
        </w:rPr>
        <w:t>support</w:t>
      </w:r>
      <w:r w:rsidR="00455BAF" w:rsidRPr="00BE06EC">
        <w:rPr>
          <w:rFonts w:ascii="Lora" w:hAnsi="Lora"/>
          <w:sz w:val="24"/>
          <w:szCs w:val="24"/>
        </w:rPr>
        <w:t xml:space="preserve"> businesses </w:t>
      </w:r>
      <w:r w:rsidR="000D760F" w:rsidRPr="00BE06EC">
        <w:rPr>
          <w:rFonts w:ascii="Lora" w:hAnsi="Lora"/>
          <w:sz w:val="24"/>
          <w:szCs w:val="24"/>
        </w:rPr>
        <w:t>in obtaining these permits. The support included</w:t>
      </w:r>
      <w:r w:rsidR="00506487" w:rsidRPr="00BE06EC">
        <w:rPr>
          <w:rFonts w:ascii="Lora" w:hAnsi="Lora"/>
          <w:sz w:val="24"/>
          <w:szCs w:val="24"/>
        </w:rPr>
        <w:t>,</w:t>
      </w:r>
      <w:r w:rsidR="000D760F" w:rsidRPr="00BE06EC">
        <w:rPr>
          <w:rFonts w:ascii="Lora" w:hAnsi="Lora"/>
          <w:sz w:val="24"/>
          <w:szCs w:val="24"/>
        </w:rPr>
        <w:t xml:space="preserve"> but was not limited to</w:t>
      </w:r>
      <w:r w:rsidR="00506487" w:rsidRPr="00BE06EC">
        <w:rPr>
          <w:rFonts w:ascii="Lora" w:hAnsi="Lora"/>
          <w:sz w:val="24"/>
          <w:szCs w:val="24"/>
        </w:rPr>
        <w:t>,</w:t>
      </w:r>
      <w:r w:rsidR="00D03DFB" w:rsidRPr="00BE06EC">
        <w:rPr>
          <w:rFonts w:ascii="Lora" w:hAnsi="Lora"/>
          <w:sz w:val="24"/>
          <w:szCs w:val="24"/>
        </w:rPr>
        <w:t xml:space="preserve"> </w:t>
      </w:r>
      <w:r w:rsidR="000D760F" w:rsidRPr="00BE06EC">
        <w:rPr>
          <w:rFonts w:ascii="Lora" w:hAnsi="Lora"/>
          <w:sz w:val="24"/>
          <w:szCs w:val="24"/>
        </w:rPr>
        <w:t xml:space="preserve">negotiations with </w:t>
      </w:r>
      <w:r w:rsidR="00D03DFB" w:rsidRPr="00BE06EC">
        <w:rPr>
          <w:rFonts w:ascii="Lora" w:hAnsi="Lora"/>
          <w:sz w:val="24"/>
          <w:szCs w:val="24"/>
        </w:rPr>
        <w:t xml:space="preserve">relevant </w:t>
      </w:r>
      <w:r w:rsidR="008265D6" w:rsidRPr="00BE06EC">
        <w:rPr>
          <w:rFonts w:ascii="Lora" w:hAnsi="Lora"/>
          <w:sz w:val="24"/>
          <w:szCs w:val="24"/>
        </w:rPr>
        <w:t xml:space="preserve">government organizations </w:t>
      </w:r>
      <w:r w:rsidR="00506487" w:rsidRPr="00BE06EC">
        <w:rPr>
          <w:rFonts w:ascii="Lora" w:hAnsi="Lora"/>
          <w:sz w:val="24"/>
          <w:szCs w:val="24"/>
        </w:rPr>
        <w:t>to facilitate</w:t>
      </w:r>
      <w:r w:rsidR="00455BAF" w:rsidRPr="00BE06EC">
        <w:rPr>
          <w:rFonts w:ascii="Lora" w:hAnsi="Lora"/>
          <w:sz w:val="24"/>
          <w:szCs w:val="24"/>
        </w:rPr>
        <w:t xml:space="preserve"> the procedures</w:t>
      </w:r>
      <w:r w:rsidR="00D9762C" w:rsidRPr="00BE06EC">
        <w:rPr>
          <w:rFonts w:ascii="Lora" w:hAnsi="Lora"/>
          <w:sz w:val="24"/>
          <w:szCs w:val="24"/>
        </w:rPr>
        <w:t>. Likewise,</w:t>
      </w:r>
      <w:r w:rsidR="00455BAF" w:rsidRPr="00BE06EC">
        <w:rPr>
          <w:rFonts w:ascii="Lora" w:hAnsi="Lora"/>
          <w:sz w:val="24"/>
          <w:szCs w:val="24"/>
        </w:rPr>
        <w:t xml:space="preserve"> </w:t>
      </w:r>
      <w:r w:rsidR="00D9762C" w:rsidRPr="00BE06EC">
        <w:rPr>
          <w:rFonts w:ascii="Lora" w:hAnsi="Lora"/>
          <w:sz w:val="24"/>
          <w:szCs w:val="24"/>
        </w:rPr>
        <w:t xml:space="preserve">all enterprises </w:t>
      </w:r>
      <w:r w:rsidR="00506487" w:rsidRPr="00BE06EC">
        <w:rPr>
          <w:rFonts w:ascii="Lora" w:hAnsi="Lora"/>
          <w:sz w:val="24"/>
          <w:szCs w:val="24"/>
        </w:rPr>
        <w:t>were mentored and supported</w:t>
      </w:r>
      <w:r w:rsidR="00D9762C" w:rsidRPr="00BE06EC">
        <w:rPr>
          <w:rFonts w:ascii="Lora" w:hAnsi="Lora"/>
          <w:sz w:val="24"/>
          <w:szCs w:val="24"/>
        </w:rPr>
        <w:t xml:space="preserve"> on actionable steps to </w:t>
      </w:r>
      <w:r w:rsidR="00455BAF" w:rsidRPr="00BE06EC">
        <w:rPr>
          <w:rFonts w:ascii="Lora" w:hAnsi="Lora"/>
          <w:sz w:val="24"/>
          <w:szCs w:val="24"/>
        </w:rPr>
        <w:t xml:space="preserve">improve </w:t>
      </w:r>
      <w:r w:rsidR="00D9762C" w:rsidRPr="00BE06EC">
        <w:rPr>
          <w:rFonts w:ascii="Lora" w:hAnsi="Lora"/>
          <w:sz w:val="24"/>
          <w:szCs w:val="24"/>
        </w:rPr>
        <w:t>product quality</w:t>
      </w:r>
      <w:r w:rsidR="00CA156D" w:rsidRPr="00BE06EC">
        <w:rPr>
          <w:rFonts w:ascii="Lora" w:hAnsi="Lora"/>
          <w:sz w:val="24"/>
          <w:szCs w:val="24"/>
        </w:rPr>
        <w:t xml:space="preserve">. As a </w:t>
      </w:r>
      <w:r w:rsidR="00CB05B9" w:rsidRPr="00BE06EC">
        <w:rPr>
          <w:rFonts w:ascii="Lora" w:hAnsi="Lora"/>
          <w:sz w:val="24"/>
          <w:szCs w:val="24"/>
        </w:rPr>
        <w:t>result,</w:t>
      </w:r>
      <w:r w:rsidR="00CA156D" w:rsidRPr="00BE06EC">
        <w:rPr>
          <w:rFonts w:ascii="Lora" w:hAnsi="Lora"/>
          <w:sz w:val="24"/>
          <w:szCs w:val="24"/>
        </w:rPr>
        <w:t xml:space="preserve"> MSMEs were able to </w:t>
      </w:r>
      <w:r w:rsidR="00002323" w:rsidRPr="00BE06EC">
        <w:rPr>
          <w:rFonts w:ascii="Lora" w:hAnsi="Lora"/>
          <w:sz w:val="24"/>
          <w:szCs w:val="24"/>
        </w:rPr>
        <w:t xml:space="preserve">obtain </w:t>
      </w:r>
      <w:r w:rsidR="00CA156D" w:rsidRPr="00BE06EC">
        <w:rPr>
          <w:rFonts w:ascii="Lora" w:hAnsi="Lora"/>
          <w:sz w:val="24"/>
          <w:szCs w:val="24"/>
        </w:rPr>
        <w:t>the necessary licenses.</w:t>
      </w:r>
    </w:p>
    <w:p w14:paraId="5BD8A397" w14:textId="77777777" w:rsidR="00D9762C" w:rsidRPr="00BE06EC" w:rsidRDefault="00D9762C" w:rsidP="002154AC">
      <w:pPr>
        <w:spacing w:after="0" w:line="276" w:lineRule="auto"/>
        <w:jc w:val="both"/>
        <w:rPr>
          <w:rFonts w:ascii="Lora" w:hAnsi="Lora"/>
          <w:sz w:val="24"/>
          <w:szCs w:val="24"/>
        </w:rPr>
      </w:pPr>
    </w:p>
    <w:p w14:paraId="5A398F7C" w14:textId="77777777" w:rsidR="00D9762C" w:rsidRPr="00BE06EC" w:rsidRDefault="00CA156D" w:rsidP="002154AC">
      <w:pPr>
        <w:spacing w:after="0" w:line="276" w:lineRule="auto"/>
        <w:jc w:val="both"/>
        <w:rPr>
          <w:rFonts w:ascii="Lora" w:hAnsi="Lora"/>
          <w:sz w:val="24"/>
          <w:szCs w:val="24"/>
        </w:rPr>
      </w:pPr>
      <w:r w:rsidRPr="00BE06EC">
        <w:rPr>
          <w:rFonts w:ascii="Lora" w:hAnsi="Lora"/>
          <w:sz w:val="24"/>
          <w:szCs w:val="24"/>
          <w:u w:val="single"/>
        </w:rPr>
        <w:t xml:space="preserve">Vocational </w:t>
      </w:r>
      <w:r w:rsidR="00D03DFB" w:rsidRPr="00BE06EC">
        <w:rPr>
          <w:rFonts w:ascii="Lora" w:hAnsi="Lora"/>
          <w:sz w:val="24"/>
          <w:szCs w:val="24"/>
          <w:u w:val="single"/>
        </w:rPr>
        <w:t>training:</w:t>
      </w:r>
      <w:r w:rsidR="00D03DFB" w:rsidRPr="00BE06EC">
        <w:rPr>
          <w:rFonts w:ascii="Lora" w:hAnsi="Lora"/>
          <w:sz w:val="24"/>
          <w:szCs w:val="24"/>
        </w:rPr>
        <w:t xml:space="preserve"> </w:t>
      </w:r>
    </w:p>
    <w:p w14:paraId="53A8FB1E" w14:textId="591DCF89" w:rsidR="00D03DFB" w:rsidRPr="00BE06EC" w:rsidRDefault="00D03DFB" w:rsidP="002154AC">
      <w:pPr>
        <w:spacing w:after="0" w:line="276" w:lineRule="auto"/>
        <w:jc w:val="both"/>
        <w:rPr>
          <w:rFonts w:ascii="Lora" w:hAnsi="Lora"/>
          <w:sz w:val="24"/>
          <w:szCs w:val="24"/>
        </w:rPr>
      </w:pPr>
      <w:r w:rsidRPr="00BE06EC">
        <w:rPr>
          <w:rFonts w:ascii="Lora" w:hAnsi="Lora"/>
          <w:sz w:val="24"/>
          <w:szCs w:val="24"/>
        </w:rPr>
        <w:t xml:space="preserve">In line with value chain </w:t>
      </w:r>
      <w:r w:rsidR="00C40584" w:rsidRPr="00BE06EC">
        <w:rPr>
          <w:rFonts w:ascii="Lora" w:hAnsi="Lora"/>
          <w:sz w:val="24"/>
          <w:szCs w:val="24"/>
        </w:rPr>
        <w:t>analyses</w:t>
      </w:r>
      <w:r w:rsidRPr="00BE06EC">
        <w:rPr>
          <w:rFonts w:ascii="Lora" w:hAnsi="Lora"/>
          <w:sz w:val="24"/>
          <w:szCs w:val="24"/>
        </w:rPr>
        <w:t>, individuals, entrepreneurs and MSMEs</w:t>
      </w:r>
      <w:r w:rsidR="00310A65" w:rsidRPr="00BE06EC">
        <w:rPr>
          <w:rFonts w:ascii="Lora" w:hAnsi="Lora"/>
          <w:sz w:val="24"/>
          <w:szCs w:val="24"/>
        </w:rPr>
        <w:t xml:space="preserve"> received vocational training in various fields</w:t>
      </w:r>
      <w:r w:rsidR="00AE086D" w:rsidRPr="00BE06EC">
        <w:rPr>
          <w:rFonts w:ascii="Lora" w:hAnsi="Lora"/>
          <w:sz w:val="24"/>
          <w:szCs w:val="24"/>
        </w:rPr>
        <w:t>,</w:t>
      </w:r>
      <w:r w:rsidR="00310A65" w:rsidRPr="00BE06EC">
        <w:rPr>
          <w:rFonts w:ascii="Lora" w:hAnsi="Lora"/>
          <w:sz w:val="24"/>
          <w:szCs w:val="24"/>
        </w:rPr>
        <w:t xml:space="preserve"> including </w:t>
      </w:r>
      <w:r w:rsidRPr="00BE06EC">
        <w:rPr>
          <w:rFonts w:ascii="Lora" w:hAnsi="Lora"/>
          <w:sz w:val="24"/>
          <w:szCs w:val="24"/>
        </w:rPr>
        <w:t xml:space="preserve">production, processing, </w:t>
      </w:r>
      <w:r w:rsidR="00A82C25" w:rsidRPr="00BE06EC">
        <w:rPr>
          <w:rFonts w:ascii="Lora" w:hAnsi="Lora"/>
          <w:sz w:val="24"/>
          <w:szCs w:val="24"/>
        </w:rPr>
        <w:t>packaging,</w:t>
      </w:r>
      <w:r w:rsidRPr="00BE06EC">
        <w:rPr>
          <w:rFonts w:ascii="Lora" w:hAnsi="Lora"/>
          <w:sz w:val="24"/>
          <w:szCs w:val="24"/>
        </w:rPr>
        <w:t xml:space="preserve"> and marketing of products.</w:t>
      </w:r>
      <w:r w:rsidR="000125DF" w:rsidRPr="00BE06EC">
        <w:rPr>
          <w:rFonts w:ascii="Lora" w:hAnsi="Lora"/>
          <w:sz w:val="24"/>
          <w:szCs w:val="24"/>
        </w:rPr>
        <w:t xml:space="preserve"> </w:t>
      </w:r>
      <w:r w:rsidR="00336CE7" w:rsidRPr="00BE06EC">
        <w:rPr>
          <w:rFonts w:ascii="Lora" w:hAnsi="Lora"/>
          <w:sz w:val="24"/>
          <w:szCs w:val="24"/>
        </w:rPr>
        <w:t xml:space="preserve">More than 300 sessions were offered in total. </w:t>
      </w:r>
    </w:p>
    <w:p w14:paraId="62C3DAD6" w14:textId="77777777" w:rsidR="00336CE7" w:rsidRPr="00BE06EC" w:rsidRDefault="00336CE7" w:rsidP="002154AC">
      <w:pPr>
        <w:spacing w:after="0" w:line="276" w:lineRule="auto"/>
        <w:jc w:val="both"/>
        <w:rPr>
          <w:rFonts w:ascii="Lora" w:hAnsi="Lora"/>
          <w:sz w:val="24"/>
          <w:szCs w:val="24"/>
        </w:rPr>
      </w:pPr>
    </w:p>
    <w:p w14:paraId="6B9D4ECE" w14:textId="77777777" w:rsidR="00A524DC" w:rsidRPr="00BE06EC" w:rsidRDefault="00A524DC" w:rsidP="002154AC">
      <w:pPr>
        <w:spacing w:after="0" w:line="276" w:lineRule="auto"/>
        <w:jc w:val="both"/>
        <w:rPr>
          <w:rFonts w:ascii="Lora" w:hAnsi="Lora"/>
          <w:sz w:val="24"/>
          <w:szCs w:val="24"/>
          <w:u w:val="single"/>
        </w:rPr>
      </w:pPr>
      <w:r w:rsidRPr="00BE06EC">
        <w:rPr>
          <w:rFonts w:ascii="Lora" w:hAnsi="Lora"/>
          <w:sz w:val="24"/>
          <w:szCs w:val="24"/>
          <w:u w:val="single"/>
        </w:rPr>
        <w:t xml:space="preserve">In-kind support: </w:t>
      </w:r>
    </w:p>
    <w:p w14:paraId="46066078" w14:textId="701E676D" w:rsidR="00562E7A" w:rsidRPr="00BE06EC" w:rsidRDefault="000E42B1" w:rsidP="00562E7A">
      <w:pPr>
        <w:spacing w:after="0" w:line="276" w:lineRule="auto"/>
        <w:jc w:val="both"/>
        <w:rPr>
          <w:rFonts w:ascii="Lora" w:hAnsi="Lora"/>
          <w:sz w:val="24"/>
          <w:szCs w:val="24"/>
        </w:rPr>
      </w:pPr>
      <w:r w:rsidRPr="00BE06EC">
        <w:rPr>
          <w:rFonts w:ascii="Lora" w:hAnsi="Lora"/>
          <w:sz w:val="24"/>
          <w:szCs w:val="24"/>
        </w:rPr>
        <w:t>Based on previous value-chain analys</w:t>
      </w:r>
      <w:r w:rsidR="00AE086D" w:rsidRPr="00BE06EC">
        <w:rPr>
          <w:rFonts w:ascii="Lora" w:hAnsi="Lora"/>
          <w:sz w:val="24"/>
          <w:szCs w:val="24"/>
        </w:rPr>
        <w:t>e</w:t>
      </w:r>
      <w:r w:rsidRPr="00BE06EC">
        <w:rPr>
          <w:rFonts w:ascii="Lora" w:hAnsi="Lora"/>
          <w:sz w:val="24"/>
          <w:szCs w:val="24"/>
        </w:rPr>
        <w:t>s and the comprehensive vulnerability assessment</w:t>
      </w:r>
      <w:r w:rsidR="00AE086D" w:rsidRPr="00BE06EC">
        <w:rPr>
          <w:rFonts w:ascii="Lora" w:hAnsi="Lora"/>
          <w:sz w:val="24"/>
          <w:szCs w:val="24"/>
        </w:rPr>
        <w:t>, h</w:t>
      </w:r>
      <w:r w:rsidR="00A524DC" w:rsidRPr="00BE06EC">
        <w:rPr>
          <w:rFonts w:ascii="Lora" w:hAnsi="Lora"/>
          <w:sz w:val="24"/>
          <w:szCs w:val="24"/>
        </w:rPr>
        <w:t xml:space="preserve">ome-based businesses and MSMEs supported </w:t>
      </w:r>
      <w:r w:rsidR="00DA778E" w:rsidRPr="00BE06EC">
        <w:rPr>
          <w:rFonts w:ascii="Lora" w:hAnsi="Lora"/>
          <w:sz w:val="24"/>
          <w:szCs w:val="24"/>
        </w:rPr>
        <w:t>by</w:t>
      </w:r>
      <w:r w:rsidR="00A524DC" w:rsidRPr="00BE06EC">
        <w:rPr>
          <w:rFonts w:ascii="Lora" w:hAnsi="Lora"/>
          <w:sz w:val="24"/>
          <w:szCs w:val="24"/>
        </w:rPr>
        <w:t xml:space="preserve"> RASER received equipment necessary to revive their business</w:t>
      </w:r>
      <w:r w:rsidR="00AE086D" w:rsidRPr="00BE06EC">
        <w:rPr>
          <w:rFonts w:ascii="Lora" w:hAnsi="Lora"/>
          <w:sz w:val="24"/>
          <w:szCs w:val="24"/>
        </w:rPr>
        <w:t>es and</w:t>
      </w:r>
      <w:r w:rsidR="00A524DC" w:rsidRPr="00BE06EC">
        <w:rPr>
          <w:rFonts w:ascii="Lora" w:hAnsi="Lora"/>
          <w:sz w:val="24"/>
          <w:szCs w:val="24"/>
        </w:rPr>
        <w:t xml:space="preserve"> </w:t>
      </w:r>
      <w:r w:rsidRPr="00BE06EC">
        <w:rPr>
          <w:rFonts w:ascii="Lora" w:hAnsi="Lora"/>
          <w:sz w:val="24"/>
          <w:szCs w:val="24"/>
        </w:rPr>
        <w:t>improve productively and/or quality of their product</w:t>
      </w:r>
      <w:r w:rsidR="00AE086D" w:rsidRPr="00BE06EC">
        <w:rPr>
          <w:rFonts w:ascii="Lora" w:hAnsi="Lora"/>
          <w:sz w:val="24"/>
          <w:szCs w:val="24"/>
        </w:rPr>
        <w:t>s</w:t>
      </w:r>
      <w:r w:rsidRPr="00BE06EC">
        <w:rPr>
          <w:rFonts w:ascii="Lora" w:hAnsi="Lora"/>
          <w:sz w:val="24"/>
          <w:szCs w:val="24"/>
        </w:rPr>
        <w:t>.</w:t>
      </w:r>
    </w:p>
    <w:p w14:paraId="5972B689" w14:textId="77777777" w:rsidR="00497248" w:rsidRPr="00BE06EC" w:rsidRDefault="00497248" w:rsidP="00562E7A">
      <w:pPr>
        <w:spacing w:after="0" w:line="276" w:lineRule="auto"/>
        <w:jc w:val="both"/>
        <w:rPr>
          <w:rFonts w:ascii="Lora" w:hAnsi="Lora"/>
          <w:sz w:val="24"/>
          <w:szCs w:val="24"/>
        </w:rPr>
      </w:pPr>
    </w:p>
    <w:p w14:paraId="28FEF45A" w14:textId="0148E246" w:rsidR="001A7DFF" w:rsidRPr="00BE06EC" w:rsidRDefault="005F71A0" w:rsidP="00562E7A">
      <w:pPr>
        <w:spacing w:after="0" w:line="276" w:lineRule="auto"/>
        <w:jc w:val="both"/>
        <w:rPr>
          <w:rFonts w:ascii="Lora" w:hAnsi="Lora"/>
          <w:sz w:val="24"/>
          <w:szCs w:val="24"/>
        </w:rPr>
      </w:pPr>
      <w:r w:rsidRPr="00BE06EC">
        <w:rPr>
          <w:rFonts w:ascii="Lora" w:hAnsi="Lora"/>
          <w:sz w:val="24"/>
          <w:szCs w:val="24"/>
        </w:rPr>
        <w:t>Digital marketing and sale</w:t>
      </w:r>
    </w:p>
    <w:p w14:paraId="2F1368CF" w14:textId="4F3A1EC7" w:rsidR="00562E7A" w:rsidRPr="00BE06EC" w:rsidRDefault="001A7DFF" w:rsidP="00562E7A">
      <w:pPr>
        <w:spacing w:after="0" w:line="276" w:lineRule="auto"/>
        <w:jc w:val="both"/>
        <w:rPr>
          <w:rFonts w:ascii="Lora" w:hAnsi="Lora"/>
          <w:sz w:val="24"/>
          <w:szCs w:val="24"/>
        </w:rPr>
      </w:pPr>
      <w:r w:rsidRPr="00BE06EC">
        <w:rPr>
          <w:rFonts w:ascii="Lora" w:hAnsi="Lora"/>
          <w:sz w:val="24"/>
          <w:szCs w:val="24"/>
        </w:rPr>
        <w:t xml:space="preserve">Based on the findings of the market analysis, home-based businesses and MSMEs received technical support to be able to sell their viable products on digital platforms. In doing so, UNDP tries to a) bridge the digital divide and b) </w:t>
      </w:r>
      <w:r w:rsidR="005F71A0" w:rsidRPr="00BE06EC">
        <w:rPr>
          <w:rFonts w:ascii="Lora" w:hAnsi="Lora"/>
          <w:sz w:val="24"/>
          <w:szCs w:val="24"/>
        </w:rPr>
        <w:t>make these ethically sourced produced available to a larger customership.</w:t>
      </w:r>
      <w:r w:rsidR="007651A4" w:rsidRPr="00BE06EC">
        <w:rPr>
          <w:rFonts w:ascii="Lora" w:hAnsi="Lora"/>
          <w:sz w:val="24"/>
          <w:szCs w:val="24"/>
        </w:rPr>
        <w:t xml:space="preserve"> C) improve revenue and reduce reliance on intermediaries</w:t>
      </w:r>
      <w:r w:rsidR="005F71A0" w:rsidRPr="00BE06EC">
        <w:rPr>
          <w:rFonts w:ascii="Lora" w:hAnsi="Lora"/>
          <w:sz w:val="24"/>
          <w:szCs w:val="24"/>
        </w:rPr>
        <w:t xml:space="preserve"> </w:t>
      </w:r>
    </w:p>
    <w:p w14:paraId="59AE5453" w14:textId="77777777" w:rsidR="005F28FE" w:rsidRPr="00BE06EC" w:rsidRDefault="005F28FE" w:rsidP="002154AC">
      <w:pPr>
        <w:spacing w:after="0" w:line="276" w:lineRule="auto"/>
        <w:jc w:val="both"/>
        <w:rPr>
          <w:rFonts w:ascii="Lora" w:hAnsi="Lora"/>
          <w:b/>
          <w:bCs/>
          <w:sz w:val="24"/>
          <w:szCs w:val="24"/>
        </w:rPr>
      </w:pPr>
    </w:p>
    <w:p w14:paraId="6FF29E6E" w14:textId="08E8FE55" w:rsidR="00CE000D" w:rsidRPr="00BE06EC" w:rsidRDefault="00CE000D" w:rsidP="002154AC">
      <w:pPr>
        <w:spacing w:after="0" w:line="276" w:lineRule="auto"/>
        <w:jc w:val="both"/>
        <w:rPr>
          <w:rFonts w:ascii="Lora" w:hAnsi="Lora"/>
          <w:b/>
          <w:bCs/>
          <w:sz w:val="24"/>
          <w:szCs w:val="24"/>
        </w:rPr>
      </w:pPr>
      <w:r w:rsidRPr="00BE06EC">
        <w:rPr>
          <w:rFonts w:ascii="Lora" w:hAnsi="Lora"/>
          <w:b/>
          <w:bCs/>
          <w:sz w:val="24"/>
          <w:szCs w:val="24"/>
        </w:rPr>
        <w:t>Results:</w:t>
      </w:r>
    </w:p>
    <w:p w14:paraId="7647698C" w14:textId="77777777" w:rsidR="006D41A1" w:rsidRPr="00BE06EC" w:rsidRDefault="006D41A1" w:rsidP="002154AC">
      <w:pPr>
        <w:tabs>
          <w:tab w:val="left" w:pos="720"/>
        </w:tabs>
        <w:spacing w:after="0" w:line="276" w:lineRule="auto"/>
        <w:jc w:val="both"/>
        <w:rPr>
          <w:rFonts w:ascii="Lora" w:hAnsi="Lora"/>
          <w:sz w:val="24"/>
          <w:szCs w:val="24"/>
        </w:rPr>
      </w:pPr>
    </w:p>
    <w:p w14:paraId="668FE761" w14:textId="5EF7322C" w:rsidR="00CE000D" w:rsidRPr="00BE06EC" w:rsidRDefault="006D41A1" w:rsidP="002154AC">
      <w:pPr>
        <w:tabs>
          <w:tab w:val="left" w:pos="720"/>
        </w:tabs>
        <w:spacing w:after="0" w:line="276" w:lineRule="auto"/>
        <w:jc w:val="both"/>
        <w:rPr>
          <w:rFonts w:ascii="Lora" w:hAnsi="Lora"/>
          <w:sz w:val="24"/>
          <w:szCs w:val="24"/>
        </w:rPr>
      </w:pPr>
      <w:r w:rsidRPr="00BE06EC">
        <w:rPr>
          <w:rFonts w:ascii="Lora" w:hAnsi="Lora"/>
          <w:sz w:val="24"/>
          <w:szCs w:val="24"/>
        </w:rPr>
        <w:t>RASER</w:t>
      </w:r>
      <w:r w:rsidR="007651A4" w:rsidRPr="00BE06EC">
        <w:rPr>
          <w:rFonts w:ascii="Lora" w:hAnsi="Lora"/>
          <w:sz w:val="24"/>
          <w:szCs w:val="24"/>
        </w:rPr>
        <w:t>, as most response and recovery programmes,</w:t>
      </w:r>
      <w:r w:rsidRPr="00BE06EC">
        <w:rPr>
          <w:rFonts w:ascii="Lora" w:hAnsi="Lora"/>
          <w:sz w:val="24"/>
          <w:szCs w:val="24"/>
        </w:rPr>
        <w:t xml:space="preserve"> was implemented </w:t>
      </w:r>
      <w:r w:rsidR="003E2E8E" w:rsidRPr="00BE06EC">
        <w:rPr>
          <w:rFonts w:ascii="Lora" w:hAnsi="Lora"/>
          <w:sz w:val="24"/>
          <w:szCs w:val="24"/>
        </w:rPr>
        <w:t>during almost</w:t>
      </w:r>
      <w:r w:rsidR="00B144D0" w:rsidRPr="00BE06EC">
        <w:rPr>
          <w:rFonts w:ascii="Lora" w:hAnsi="Lora"/>
        </w:rPr>
        <w:t xml:space="preserve"> </w:t>
      </w:r>
      <w:r w:rsidR="007651A4" w:rsidRPr="00BE06EC">
        <w:rPr>
          <w:rFonts w:ascii="Lora" w:hAnsi="Lora"/>
        </w:rPr>
        <w:t>18 months</w:t>
      </w:r>
      <w:r w:rsidR="00B144D0" w:rsidRPr="00BE06EC">
        <w:rPr>
          <w:rFonts w:ascii="Lora" w:hAnsi="Lora"/>
        </w:rPr>
        <w:t xml:space="preserve"> (June 2020 to Dec 2021</w:t>
      </w:r>
      <w:r w:rsidR="00DA778E" w:rsidRPr="00BE06EC">
        <w:rPr>
          <w:rFonts w:ascii="Lora" w:hAnsi="Lora"/>
        </w:rPr>
        <w:t>)</w:t>
      </w:r>
      <w:r w:rsidR="00AE086D" w:rsidRPr="00BE06EC">
        <w:rPr>
          <w:rFonts w:ascii="Lora" w:hAnsi="Lora"/>
        </w:rPr>
        <w:t xml:space="preserve">. </w:t>
      </w:r>
      <w:r w:rsidR="003E2E8E" w:rsidRPr="00BE06EC">
        <w:rPr>
          <w:rFonts w:ascii="Lora" w:hAnsi="Lora"/>
          <w:sz w:val="24"/>
          <w:szCs w:val="24"/>
        </w:rPr>
        <w:t>Throughout the intervention</w:t>
      </w:r>
      <w:r w:rsidR="00DA778E" w:rsidRPr="00BE06EC">
        <w:rPr>
          <w:rFonts w:ascii="Lora" w:hAnsi="Lora"/>
          <w:sz w:val="24"/>
          <w:szCs w:val="24"/>
        </w:rPr>
        <w:t>,</w:t>
      </w:r>
      <w:r w:rsidRPr="00BE06EC">
        <w:rPr>
          <w:rFonts w:ascii="Lora" w:hAnsi="Lora"/>
          <w:sz w:val="24"/>
          <w:szCs w:val="24"/>
        </w:rPr>
        <w:t xml:space="preserve"> </w:t>
      </w:r>
      <w:r w:rsidR="001B5323" w:rsidRPr="00BE06EC">
        <w:rPr>
          <w:rFonts w:ascii="Lora" w:hAnsi="Lora"/>
          <w:sz w:val="24"/>
          <w:szCs w:val="24"/>
        </w:rPr>
        <w:t>5</w:t>
      </w:r>
      <w:r w:rsidR="00AD79DA" w:rsidRPr="00BE06EC">
        <w:rPr>
          <w:rFonts w:ascii="Lora" w:hAnsi="Lora"/>
          <w:sz w:val="24"/>
          <w:szCs w:val="24"/>
        </w:rPr>
        <w:t>,400</w:t>
      </w:r>
      <w:r w:rsidRPr="00BE06EC">
        <w:rPr>
          <w:rFonts w:ascii="Lora" w:hAnsi="Lora"/>
          <w:sz w:val="24"/>
          <w:szCs w:val="24"/>
        </w:rPr>
        <w:t xml:space="preserve"> </w:t>
      </w:r>
      <w:r w:rsidR="00DA778E" w:rsidRPr="00BE06EC">
        <w:rPr>
          <w:rFonts w:ascii="Lora" w:hAnsi="Lora"/>
          <w:sz w:val="24"/>
          <w:szCs w:val="24"/>
        </w:rPr>
        <w:t>people</w:t>
      </w:r>
      <w:r w:rsidRPr="00BE06EC">
        <w:rPr>
          <w:rFonts w:ascii="Lora" w:hAnsi="Lora"/>
          <w:sz w:val="24"/>
          <w:szCs w:val="24"/>
        </w:rPr>
        <w:t xml:space="preserve"> affected by </w:t>
      </w:r>
      <w:r w:rsidR="00151FB8" w:rsidRPr="00BE06EC">
        <w:rPr>
          <w:rFonts w:ascii="Lora" w:hAnsi="Lora"/>
          <w:sz w:val="24"/>
          <w:szCs w:val="24"/>
        </w:rPr>
        <w:t>the pandemic</w:t>
      </w:r>
      <w:r w:rsidR="00AD79DA" w:rsidRPr="00BE06EC">
        <w:rPr>
          <w:rFonts w:ascii="Lora" w:hAnsi="Lora"/>
          <w:sz w:val="24"/>
          <w:szCs w:val="24"/>
        </w:rPr>
        <w:t xml:space="preserve"> received in-kind support such as</w:t>
      </w:r>
      <w:r w:rsidR="00CE000D" w:rsidRPr="00BE06EC">
        <w:rPr>
          <w:rFonts w:ascii="Lora" w:hAnsi="Lora"/>
          <w:sz w:val="24"/>
          <w:szCs w:val="24"/>
        </w:rPr>
        <w:t xml:space="preserve"> essential tools and equipment</w:t>
      </w:r>
      <w:r w:rsidR="00AE086D" w:rsidRPr="00BE06EC">
        <w:rPr>
          <w:rFonts w:ascii="Lora" w:hAnsi="Lora"/>
          <w:sz w:val="24"/>
          <w:szCs w:val="24"/>
        </w:rPr>
        <w:t>,</w:t>
      </w:r>
      <w:r w:rsidR="00CE000D" w:rsidRPr="00BE06EC">
        <w:rPr>
          <w:rFonts w:ascii="Lora" w:hAnsi="Lora"/>
          <w:sz w:val="24"/>
          <w:szCs w:val="24"/>
        </w:rPr>
        <w:t xml:space="preserve"> along with </w:t>
      </w:r>
      <w:r w:rsidR="00AE086D" w:rsidRPr="00BE06EC">
        <w:rPr>
          <w:rFonts w:ascii="Lora" w:hAnsi="Lora"/>
          <w:sz w:val="24"/>
          <w:szCs w:val="24"/>
        </w:rPr>
        <w:t>over</w:t>
      </w:r>
      <w:r w:rsidR="00CE000D" w:rsidRPr="00BE06EC">
        <w:rPr>
          <w:rFonts w:ascii="Lora" w:hAnsi="Lora"/>
          <w:sz w:val="24"/>
          <w:szCs w:val="24"/>
        </w:rPr>
        <w:t xml:space="preserve"> 300 training sessions </w:t>
      </w:r>
      <w:r w:rsidR="001C2A88" w:rsidRPr="00BE06EC">
        <w:rPr>
          <w:rFonts w:ascii="Lora" w:hAnsi="Lora"/>
          <w:sz w:val="24"/>
          <w:szCs w:val="24"/>
        </w:rPr>
        <w:t>on</w:t>
      </w:r>
      <w:r w:rsidR="00CE000D" w:rsidRPr="00BE06EC">
        <w:rPr>
          <w:rFonts w:ascii="Lora" w:hAnsi="Lora"/>
          <w:sz w:val="24"/>
          <w:szCs w:val="24"/>
        </w:rPr>
        <w:t xml:space="preserve"> b</w:t>
      </w:r>
      <w:r w:rsidR="00686371" w:rsidRPr="00BE06EC">
        <w:rPr>
          <w:rFonts w:ascii="Lora" w:hAnsi="Lora"/>
          <w:sz w:val="24"/>
          <w:szCs w:val="24"/>
        </w:rPr>
        <w:t xml:space="preserve">usiness </w:t>
      </w:r>
      <w:r w:rsidR="009946DA" w:rsidRPr="00BE06EC">
        <w:rPr>
          <w:rFonts w:ascii="Lora" w:hAnsi="Lora"/>
          <w:sz w:val="24"/>
          <w:szCs w:val="24"/>
        </w:rPr>
        <w:t>improvement, branding and marketing.</w:t>
      </w:r>
      <w:r w:rsidR="00CE000D" w:rsidRPr="00BE06EC">
        <w:rPr>
          <w:rFonts w:ascii="Lora" w:hAnsi="Lora"/>
          <w:sz w:val="24"/>
          <w:szCs w:val="24"/>
        </w:rPr>
        <w:t xml:space="preserve"> </w:t>
      </w:r>
    </w:p>
    <w:p w14:paraId="5BF5171B" w14:textId="77777777" w:rsidR="00DA778E" w:rsidRPr="00BE06EC" w:rsidRDefault="00DA778E" w:rsidP="002154AC">
      <w:pPr>
        <w:tabs>
          <w:tab w:val="left" w:pos="720"/>
        </w:tabs>
        <w:spacing w:after="0" w:line="276" w:lineRule="auto"/>
        <w:jc w:val="both"/>
        <w:rPr>
          <w:rFonts w:ascii="Lora" w:hAnsi="Lora"/>
          <w:sz w:val="24"/>
          <w:szCs w:val="24"/>
        </w:rPr>
      </w:pPr>
    </w:p>
    <w:p w14:paraId="04E0B1C6" w14:textId="67AF92CF" w:rsidR="00D01266" w:rsidRPr="00BE06EC" w:rsidRDefault="00D01266" w:rsidP="002154AC">
      <w:pPr>
        <w:tabs>
          <w:tab w:val="left" w:pos="720"/>
        </w:tabs>
        <w:spacing w:after="0" w:line="276" w:lineRule="auto"/>
        <w:jc w:val="both"/>
        <w:rPr>
          <w:rFonts w:ascii="Lora" w:hAnsi="Lora"/>
          <w:sz w:val="24"/>
          <w:szCs w:val="24"/>
        </w:rPr>
      </w:pPr>
      <w:r w:rsidRPr="00BE06EC">
        <w:rPr>
          <w:rFonts w:ascii="Lora" w:hAnsi="Lora"/>
          <w:sz w:val="24"/>
          <w:szCs w:val="24"/>
        </w:rPr>
        <w:t>Tables 1 and 2 demonstrate the results</w:t>
      </w:r>
      <w:r w:rsidR="00AE086D" w:rsidRPr="00BE06EC">
        <w:rPr>
          <w:rFonts w:ascii="Lora" w:hAnsi="Lora"/>
          <w:sz w:val="24"/>
          <w:szCs w:val="24"/>
        </w:rPr>
        <w:t>, broken down</w:t>
      </w:r>
      <w:r w:rsidRPr="00BE06EC">
        <w:rPr>
          <w:rFonts w:ascii="Lora" w:hAnsi="Lora"/>
          <w:sz w:val="24"/>
          <w:szCs w:val="24"/>
        </w:rPr>
        <w:t xml:space="preserve"> by province, comparative advantage cluster and products. </w:t>
      </w:r>
    </w:p>
    <w:p w14:paraId="559FF972" w14:textId="753179FB" w:rsidR="00A82C25" w:rsidRPr="00BE06EC" w:rsidRDefault="00A82C25" w:rsidP="002154AC">
      <w:pPr>
        <w:tabs>
          <w:tab w:val="left" w:pos="720"/>
        </w:tabs>
        <w:spacing w:after="0" w:line="276" w:lineRule="auto"/>
        <w:jc w:val="both"/>
        <w:rPr>
          <w:rFonts w:ascii="Lora" w:hAnsi="Lora"/>
          <w:sz w:val="24"/>
          <w:szCs w:val="24"/>
        </w:rPr>
      </w:pPr>
    </w:p>
    <w:p w14:paraId="207CD3AD" w14:textId="77777777" w:rsidR="00A82C25" w:rsidRPr="00BE06EC" w:rsidRDefault="00A82C25" w:rsidP="002154AC">
      <w:pPr>
        <w:tabs>
          <w:tab w:val="left" w:pos="720"/>
        </w:tabs>
        <w:spacing w:after="0" w:line="276" w:lineRule="auto"/>
        <w:jc w:val="both"/>
        <w:rPr>
          <w:rFonts w:ascii="Lora" w:hAnsi="Lora"/>
          <w:sz w:val="24"/>
          <w:szCs w:val="24"/>
        </w:rPr>
      </w:pPr>
    </w:p>
    <w:p w14:paraId="0AADA596" w14:textId="07A6E7EC" w:rsidR="00686371" w:rsidRPr="00BE06EC" w:rsidRDefault="00686371" w:rsidP="002154AC">
      <w:pPr>
        <w:tabs>
          <w:tab w:val="left" w:pos="720"/>
        </w:tabs>
        <w:spacing w:after="0" w:line="276" w:lineRule="auto"/>
        <w:jc w:val="both"/>
        <w:rPr>
          <w:rFonts w:ascii="Lora" w:hAnsi="Lora"/>
          <w:sz w:val="24"/>
          <w:szCs w:val="24"/>
        </w:rPr>
      </w:pPr>
    </w:p>
    <w:p w14:paraId="1D2F56F8" w14:textId="01FB4509" w:rsidR="00686371" w:rsidRPr="00BE06EC" w:rsidRDefault="00686371" w:rsidP="002154AC">
      <w:pPr>
        <w:tabs>
          <w:tab w:val="left" w:pos="720"/>
        </w:tabs>
        <w:spacing w:after="0" w:line="276" w:lineRule="auto"/>
        <w:jc w:val="both"/>
        <w:rPr>
          <w:rFonts w:ascii="Lora" w:hAnsi="Lora"/>
          <w:b/>
          <w:bCs/>
          <w:lang w:bidi="fa-IR"/>
        </w:rPr>
      </w:pPr>
      <w:r w:rsidRPr="00BE06EC">
        <w:rPr>
          <w:rFonts w:ascii="Lora" w:hAnsi="Lora"/>
          <w:b/>
          <w:bCs/>
          <w:lang w:bidi="fa-IR"/>
        </w:rPr>
        <w:t>Varieties of products:</w:t>
      </w:r>
    </w:p>
    <w:tbl>
      <w:tblPr>
        <w:tblStyle w:val="TableGrid"/>
        <w:tblW w:w="9477" w:type="dxa"/>
        <w:tblInd w:w="137" w:type="dxa"/>
        <w:tblLayout w:type="fixed"/>
        <w:tblLook w:val="06A0" w:firstRow="1" w:lastRow="0" w:firstColumn="1" w:lastColumn="0" w:noHBand="1" w:noVBand="1"/>
      </w:tblPr>
      <w:tblGrid>
        <w:gridCol w:w="1568"/>
        <w:gridCol w:w="1710"/>
        <w:gridCol w:w="1683"/>
        <w:gridCol w:w="4516"/>
      </w:tblGrid>
      <w:tr w:rsidR="00CC2714" w:rsidRPr="00BE06EC" w14:paraId="6404BD45" w14:textId="77777777" w:rsidTr="003878BD">
        <w:trPr>
          <w:trHeight w:val="1160"/>
        </w:trPr>
        <w:tc>
          <w:tcPr>
            <w:tcW w:w="1568" w:type="dxa"/>
            <w:shd w:val="clear" w:color="auto" w:fill="D9D9D9" w:themeFill="background1" w:themeFillShade="D9"/>
            <w:vAlign w:val="center"/>
          </w:tcPr>
          <w:p w14:paraId="3C283472"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Province</w:t>
            </w:r>
          </w:p>
        </w:tc>
        <w:tc>
          <w:tcPr>
            <w:tcW w:w="1710" w:type="dxa"/>
            <w:shd w:val="clear" w:color="auto" w:fill="D9D9D9" w:themeFill="background1" w:themeFillShade="D9"/>
            <w:vAlign w:val="center"/>
          </w:tcPr>
          <w:p w14:paraId="6D70D6C6"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Comparative advantages</w:t>
            </w:r>
          </w:p>
        </w:tc>
        <w:tc>
          <w:tcPr>
            <w:tcW w:w="1683" w:type="dxa"/>
            <w:shd w:val="clear" w:color="auto" w:fill="D9D9D9" w:themeFill="background1" w:themeFillShade="D9"/>
            <w:vAlign w:val="center"/>
          </w:tcPr>
          <w:p w14:paraId="1CEC5036"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Clusters</w:t>
            </w:r>
          </w:p>
        </w:tc>
        <w:tc>
          <w:tcPr>
            <w:tcW w:w="4516" w:type="dxa"/>
            <w:shd w:val="clear" w:color="auto" w:fill="D9D9D9" w:themeFill="background1" w:themeFillShade="D9"/>
            <w:vAlign w:val="center"/>
          </w:tcPr>
          <w:p w14:paraId="30CDD8D9"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products</w:t>
            </w:r>
          </w:p>
        </w:tc>
      </w:tr>
      <w:tr w:rsidR="00CC2714" w:rsidRPr="00BE06EC" w14:paraId="36ABC467" w14:textId="77777777" w:rsidTr="003878BD">
        <w:trPr>
          <w:trHeight w:val="341"/>
        </w:trPr>
        <w:tc>
          <w:tcPr>
            <w:tcW w:w="1568" w:type="dxa"/>
            <w:vMerge w:val="restart"/>
            <w:vAlign w:val="center"/>
          </w:tcPr>
          <w:p w14:paraId="24DDE200"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Lorestan</w:t>
            </w:r>
          </w:p>
        </w:tc>
        <w:tc>
          <w:tcPr>
            <w:tcW w:w="1710" w:type="dxa"/>
            <w:vMerge w:val="restart"/>
            <w:vAlign w:val="center"/>
          </w:tcPr>
          <w:p w14:paraId="3F29931B" w14:textId="605424AC"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App</w:t>
            </w:r>
            <w:r w:rsidR="00DA06CC" w:rsidRPr="00BE06EC">
              <w:rPr>
                <w:rFonts w:ascii="Lora" w:hAnsi="Lora"/>
                <w:sz w:val="24"/>
                <w:szCs w:val="24"/>
                <w:lang w:bidi="fa-IR"/>
              </w:rPr>
              <w:t xml:space="preserve">les, </w:t>
            </w:r>
            <w:r w:rsidR="003E2E8E" w:rsidRPr="00BE06EC">
              <w:rPr>
                <w:rFonts w:ascii="Lora" w:hAnsi="Lora"/>
                <w:sz w:val="24"/>
                <w:szCs w:val="24"/>
                <w:lang w:bidi="fa-IR"/>
              </w:rPr>
              <w:t>pumpkins,</w:t>
            </w:r>
            <w:r w:rsidR="00DA06CC" w:rsidRPr="00BE06EC">
              <w:rPr>
                <w:rFonts w:ascii="Lora" w:hAnsi="Lora"/>
                <w:sz w:val="24"/>
                <w:szCs w:val="24"/>
                <w:lang w:bidi="fa-IR"/>
              </w:rPr>
              <w:t xml:space="preserve"> and grapes </w:t>
            </w:r>
          </w:p>
        </w:tc>
        <w:tc>
          <w:tcPr>
            <w:tcW w:w="1683" w:type="dxa"/>
            <w:vAlign w:val="center"/>
          </w:tcPr>
          <w:p w14:paraId="67DFB492" w14:textId="4E9D831D"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Food process</w:t>
            </w:r>
            <w:r w:rsidR="00AE086D" w:rsidRPr="00BE06EC">
              <w:rPr>
                <w:rFonts w:ascii="Lora" w:hAnsi="Lora"/>
                <w:sz w:val="24"/>
                <w:szCs w:val="24"/>
                <w:lang w:bidi="fa-IR"/>
              </w:rPr>
              <w:t>ing</w:t>
            </w:r>
          </w:p>
        </w:tc>
        <w:tc>
          <w:tcPr>
            <w:tcW w:w="4516" w:type="dxa"/>
            <w:vAlign w:val="center"/>
          </w:tcPr>
          <w:p w14:paraId="239F7081" w14:textId="2715709A"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 xml:space="preserve">Dried fruits, jams, fruit leather, pickles, </w:t>
            </w:r>
            <w:r w:rsidR="00242712" w:rsidRPr="00BE06EC">
              <w:rPr>
                <w:rFonts w:ascii="Lora" w:hAnsi="Lora"/>
                <w:sz w:val="24"/>
                <w:szCs w:val="24"/>
                <w:lang w:bidi="fa-IR"/>
              </w:rPr>
              <w:t xml:space="preserve">fruit </w:t>
            </w:r>
            <w:r w:rsidR="00CC2714" w:rsidRPr="00BE06EC">
              <w:rPr>
                <w:rFonts w:ascii="Lora" w:hAnsi="Lora"/>
                <w:sz w:val="24"/>
                <w:szCs w:val="24"/>
                <w:lang w:bidi="fa-IR"/>
              </w:rPr>
              <w:t xml:space="preserve">pastes, </w:t>
            </w:r>
            <w:r w:rsidR="00242712" w:rsidRPr="00BE06EC">
              <w:rPr>
                <w:rFonts w:ascii="Lora" w:hAnsi="Lora"/>
                <w:sz w:val="24"/>
                <w:szCs w:val="24"/>
                <w:lang w:bidi="fa-IR"/>
              </w:rPr>
              <w:t>pastry</w:t>
            </w:r>
          </w:p>
        </w:tc>
      </w:tr>
      <w:tr w:rsidR="00CC2714" w:rsidRPr="00BE06EC" w14:paraId="308694E7" w14:textId="77777777" w:rsidTr="003878BD">
        <w:trPr>
          <w:trHeight w:val="356"/>
        </w:trPr>
        <w:tc>
          <w:tcPr>
            <w:tcW w:w="1568" w:type="dxa"/>
            <w:vMerge/>
            <w:vAlign w:val="center"/>
          </w:tcPr>
          <w:p w14:paraId="769A7E74"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1FF21C95"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633E00DF" w14:textId="601664C8"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Cosmetics</w:t>
            </w:r>
          </w:p>
        </w:tc>
        <w:tc>
          <w:tcPr>
            <w:tcW w:w="4516" w:type="dxa"/>
            <w:vAlign w:val="center"/>
          </w:tcPr>
          <w:p w14:paraId="10373205" w14:textId="57893005"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 xml:space="preserve">Soap, </w:t>
            </w:r>
            <w:r w:rsidR="00CC2714" w:rsidRPr="00BE06EC">
              <w:rPr>
                <w:rFonts w:ascii="Lora" w:hAnsi="Lora"/>
                <w:sz w:val="24"/>
                <w:szCs w:val="24"/>
                <w:lang w:bidi="fa-IR"/>
              </w:rPr>
              <w:t>lotion</w:t>
            </w:r>
            <w:r w:rsidR="0091185C" w:rsidRPr="00BE06EC">
              <w:rPr>
                <w:rFonts w:ascii="Lora" w:hAnsi="Lora"/>
                <w:sz w:val="24"/>
                <w:szCs w:val="24"/>
                <w:lang w:bidi="fa-IR"/>
              </w:rPr>
              <w:t>s</w:t>
            </w:r>
            <w:r w:rsidR="00CC2714" w:rsidRPr="00BE06EC">
              <w:rPr>
                <w:rFonts w:ascii="Lora" w:hAnsi="Lora"/>
                <w:sz w:val="24"/>
                <w:szCs w:val="24"/>
                <w:lang w:bidi="fa-IR"/>
              </w:rPr>
              <w:t>, fruit peel oil</w:t>
            </w:r>
          </w:p>
        </w:tc>
      </w:tr>
      <w:tr w:rsidR="00CC2714" w:rsidRPr="00BE06EC" w14:paraId="3129923F" w14:textId="77777777" w:rsidTr="003878BD">
        <w:trPr>
          <w:trHeight w:val="356"/>
        </w:trPr>
        <w:tc>
          <w:tcPr>
            <w:tcW w:w="1568" w:type="dxa"/>
            <w:vMerge/>
            <w:vAlign w:val="center"/>
          </w:tcPr>
          <w:p w14:paraId="360B2667"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64CD1801"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5805AC9A" w14:textId="7B542B68"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Handicraft</w:t>
            </w:r>
            <w:r w:rsidR="00AE086D" w:rsidRPr="00BE06EC">
              <w:rPr>
                <w:rFonts w:ascii="Lora" w:hAnsi="Lora"/>
                <w:sz w:val="24"/>
                <w:szCs w:val="24"/>
                <w:lang w:bidi="fa-IR"/>
              </w:rPr>
              <w:t>s</w:t>
            </w:r>
          </w:p>
        </w:tc>
        <w:tc>
          <w:tcPr>
            <w:tcW w:w="4516" w:type="dxa"/>
            <w:vAlign w:val="center"/>
          </w:tcPr>
          <w:p w14:paraId="6BA84345" w14:textId="4B2F3816" w:rsidR="00686371" w:rsidRPr="00BE06EC" w:rsidRDefault="00AF3E32" w:rsidP="002154AC">
            <w:pPr>
              <w:spacing w:line="276" w:lineRule="auto"/>
              <w:jc w:val="both"/>
              <w:rPr>
                <w:rFonts w:ascii="Lora" w:hAnsi="Lora"/>
                <w:sz w:val="24"/>
                <w:szCs w:val="24"/>
                <w:lang w:bidi="fa-IR"/>
              </w:rPr>
            </w:pPr>
            <w:r w:rsidRPr="00BE06EC">
              <w:rPr>
                <w:rFonts w:ascii="Lora" w:hAnsi="Lora"/>
                <w:sz w:val="24"/>
                <w:szCs w:val="24"/>
                <w:lang w:bidi="fa-IR"/>
              </w:rPr>
              <w:t>Wood</w:t>
            </w:r>
            <w:r w:rsidR="00AE086D" w:rsidRPr="00BE06EC">
              <w:rPr>
                <w:rFonts w:ascii="Lora" w:hAnsi="Lora"/>
                <w:sz w:val="24"/>
                <w:szCs w:val="24"/>
                <w:lang w:bidi="fa-IR"/>
              </w:rPr>
              <w:t>en</w:t>
            </w:r>
            <w:r w:rsidRPr="00BE06EC">
              <w:rPr>
                <w:rFonts w:ascii="Lora" w:hAnsi="Lora"/>
                <w:sz w:val="24"/>
                <w:szCs w:val="24"/>
                <w:lang w:bidi="fa-IR"/>
              </w:rPr>
              <w:t xml:space="preserve"> handicrafts, pumpkin </w:t>
            </w:r>
            <w:r w:rsidR="003E2E8E" w:rsidRPr="00BE06EC">
              <w:rPr>
                <w:rFonts w:ascii="Lora" w:hAnsi="Lora"/>
                <w:sz w:val="24"/>
                <w:szCs w:val="24"/>
                <w:lang w:bidi="fa-IR"/>
              </w:rPr>
              <w:t>handicrafts,</w:t>
            </w:r>
            <w:r w:rsidRPr="00BE06EC">
              <w:rPr>
                <w:rFonts w:ascii="Lora" w:hAnsi="Lora"/>
                <w:sz w:val="24"/>
                <w:szCs w:val="24"/>
                <w:lang w:bidi="fa-IR"/>
              </w:rPr>
              <w:t xml:space="preserve"> and candles </w:t>
            </w:r>
          </w:p>
        </w:tc>
      </w:tr>
      <w:tr w:rsidR="00CC2714" w:rsidRPr="00BE06EC" w14:paraId="441D332F" w14:textId="77777777" w:rsidTr="003878BD">
        <w:trPr>
          <w:trHeight w:val="356"/>
        </w:trPr>
        <w:tc>
          <w:tcPr>
            <w:tcW w:w="1568" w:type="dxa"/>
            <w:vMerge/>
            <w:vAlign w:val="center"/>
          </w:tcPr>
          <w:p w14:paraId="22DC4F2F"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78D67ECF"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3FEB044E" w14:textId="119FD611"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Tourism</w:t>
            </w:r>
          </w:p>
        </w:tc>
        <w:tc>
          <w:tcPr>
            <w:tcW w:w="4516" w:type="dxa"/>
            <w:vAlign w:val="center"/>
          </w:tcPr>
          <w:p w14:paraId="42B21004" w14:textId="5F023197" w:rsidR="00686371" w:rsidRPr="00BE06EC" w:rsidRDefault="00613161" w:rsidP="002154AC">
            <w:pPr>
              <w:spacing w:line="276" w:lineRule="auto"/>
              <w:jc w:val="both"/>
              <w:rPr>
                <w:rFonts w:ascii="Lora" w:hAnsi="Lora"/>
                <w:sz w:val="24"/>
                <w:szCs w:val="24"/>
                <w:lang w:bidi="fa-IR"/>
              </w:rPr>
            </w:pPr>
            <w:r w:rsidRPr="00BE06EC">
              <w:rPr>
                <w:rFonts w:ascii="Lora" w:hAnsi="Lora"/>
                <w:sz w:val="24"/>
                <w:szCs w:val="24"/>
                <w:lang w:bidi="fa-IR"/>
              </w:rPr>
              <w:t xml:space="preserve">Eco- and </w:t>
            </w:r>
            <w:r w:rsidR="00A772C1" w:rsidRPr="00BE06EC">
              <w:rPr>
                <w:rFonts w:ascii="Lora" w:hAnsi="Lora"/>
                <w:sz w:val="24"/>
                <w:szCs w:val="24"/>
                <w:lang w:bidi="fa-IR"/>
              </w:rPr>
              <w:t>agro- and</w:t>
            </w:r>
            <w:r w:rsidR="00686371" w:rsidRPr="00BE06EC">
              <w:rPr>
                <w:rFonts w:ascii="Lora" w:hAnsi="Lora"/>
                <w:sz w:val="24"/>
                <w:szCs w:val="24"/>
                <w:lang w:bidi="fa-IR"/>
              </w:rPr>
              <w:t xml:space="preserve"> o</w:t>
            </w:r>
            <w:r w:rsidR="00CC2714" w:rsidRPr="00BE06EC">
              <w:rPr>
                <w:rFonts w:ascii="Lora" w:hAnsi="Lora"/>
                <w:sz w:val="24"/>
                <w:szCs w:val="24"/>
                <w:lang w:bidi="fa-IR"/>
              </w:rPr>
              <w:t>rchard tourism</w:t>
            </w:r>
            <w:r w:rsidR="00A772C1" w:rsidRPr="00BE06EC">
              <w:rPr>
                <w:rFonts w:ascii="Lora" w:hAnsi="Lora"/>
                <w:sz w:val="24"/>
                <w:szCs w:val="24"/>
                <w:lang w:bidi="fa-IR"/>
              </w:rPr>
              <w:t xml:space="preserve"> in addition to</w:t>
            </w:r>
            <w:r w:rsidR="00CC2714" w:rsidRPr="00BE06EC">
              <w:rPr>
                <w:rFonts w:ascii="Lora" w:hAnsi="Lora"/>
                <w:sz w:val="24"/>
                <w:szCs w:val="24"/>
                <w:lang w:bidi="fa-IR"/>
              </w:rPr>
              <w:t xml:space="preserve"> virtual tourism</w:t>
            </w:r>
          </w:p>
        </w:tc>
      </w:tr>
      <w:tr w:rsidR="00CC2714" w:rsidRPr="00BE06EC" w14:paraId="19BCED4C" w14:textId="77777777" w:rsidTr="003878BD">
        <w:trPr>
          <w:trHeight w:val="1054"/>
        </w:trPr>
        <w:tc>
          <w:tcPr>
            <w:tcW w:w="1568" w:type="dxa"/>
            <w:vMerge/>
            <w:vAlign w:val="center"/>
          </w:tcPr>
          <w:p w14:paraId="2F4161B9"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7A4ED344"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08168BAC" w14:textId="268F8F3E"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Garment</w:t>
            </w:r>
            <w:r w:rsidR="00AE086D" w:rsidRPr="00BE06EC">
              <w:rPr>
                <w:rFonts w:ascii="Lora" w:hAnsi="Lora"/>
                <w:sz w:val="24"/>
                <w:szCs w:val="24"/>
                <w:lang w:bidi="fa-IR"/>
              </w:rPr>
              <w:t>s</w:t>
            </w:r>
          </w:p>
        </w:tc>
        <w:tc>
          <w:tcPr>
            <w:tcW w:w="4516" w:type="dxa"/>
            <w:vAlign w:val="center"/>
          </w:tcPr>
          <w:p w14:paraId="5CAB030B" w14:textId="79C1304B" w:rsidR="000B34A1" w:rsidRPr="00BE06EC" w:rsidRDefault="00AE086D" w:rsidP="002154AC">
            <w:pPr>
              <w:spacing w:line="276" w:lineRule="auto"/>
              <w:jc w:val="both"/>
              <w:rPr>
                <w:rFonts w:ascii="Lora" w:hAnsi="Lora"/>
                <w:sz w:val="24"/>
                <w:szCs w:val="24"/>
                <w:lang w:bidi="fa-IR"/>
              </w:rPr>
            </w:pPr>
            <w:r w:rsidRPr="00BE06EC">
              <w:rPr>
                <w:rFonts w:ascii="Lora" w:hAnsi="Lora"/>
                <w:sz w:val="24"/>
                <w:szCs w:val="24"/>
                <w:lang w:bidi="fa-IR"/>
              </w:rPr>
              <w:t>M</w:t>
            </w:r>
            <w:r w:rsidR="00A13681" w:rsidRPr="00BE06EC">
              <w:rPr>
                <w:rFonts w:ascii="Lora" w:hAnsi="Lora"/>
                <w:sz w:val="24"/>
                <w:szCs w:val="24"/>
                <w:lang w:bidi="fa-IR"/>
              </w:rPr>
              <w:t xml:space="preserve">asks, hospital gowns, </w:t>
            </w:r>
            <w:r w:rsidR="003E2E8E" w:rsidRPr="00BE06EC">
              <w:rPr>
                <w:rFonts w:ascii="Lora" w:hAnsi="Lora"/>
                <w:sz w:val="24"/>
                <w:szCs w:val="24"/>
                <w:lang w:bidi="fa-IR"/>
              </w:rPr>
              <w:t>scarves,</w:t>
            </w:r>
            <w:r w:rsidR="00A13681" w:rsidRPr="00BE06EC">
              <w:rPr>
                <w:rFonts w:ascii="Lora" w:hAnsi="Lora"/>
                <w:sz w:val="24"/>
                <w:szCs w:val="24"/>
                <w:lang w:bidi="fa-IR"/>
              </w:rPr>
              <w:t xml:space="preserve"> and other clothing items. </w:t>
            </w:r>
          </w:p>
          <w:p w14:paraId="0EA4A860" w14:textId="5D449836" w:rsidR="000B34A1" w:rsidRPr="00BE06EC" w:rsidRDefault="00AE086D" w:rsidP="002154AC">
            <w:pPr>
              <w:spacing w:line="276" w:lineRule="auto"/>
              <w:jc w:val="both"/>
              <w:rPr>
                <w:rFonts w:ascii="Lora" w:hAnsi="Lora"/>
                <w:sz w:val="24"/>
                <w:szCs w:val="24"/>
                <w:lang w:bidi="fa-IR"/>
              </w:rPr>
            </w:pPr>
            <w:r w:rsidRPr="00BE06EC">
              <w:rPr>
                <w:rFonts w:ascii="Lora" w:hAnsi="Lora"/>
                <w:sz w:val="24"/>
                <w:szCs w:val="24"/>
                <w:lang w:bidi="fa-IR"/>
              </w:rPr>
              <w:t>E</w:t>
            </w:r>
            <w:r w:rsidR="000B34A1" w:rsidRPr="00BE06EC">
              <w:rPr>
                <w:rFonts w:ascii="Lora" w:hAnsi="Lora"/>
                <w:sz w:val="24"/>
                <w:szCs w:val="24"/>
                <w:lang w:bidi="fa-IR"/>
              </w:rPr>
              <w:t xml:space="preserve">co-friendly packaging including tote bags </w:t>
            </w:r>
          </w:p>
          <w:p w14:paraId="632B9340" w14:textId="0054477F" w:rsidR="00686371" w:rsidRPr="00BE06EC" w:rsidRDefault="000B34A1" w:rsidP="002154AC">
            <w:pPr>
              <w:spacing w:line="276" w:lineRule="auto"/>
              <w:jc w:val="both"/>
              <w:rPr>
                <w:rFonts w:ascii="Lora" w:hAnsi="Lora"/>
                <w:sz w:val="24"/>
                <w:szCs w:val="24"/>
                <w:lang w:bidi="fa-IR"/>
              </w:rPr>
            </w:pPr>
            <w:r w:rsidRPr="00BE06EC">
              <w:rPr>
                <w:rFonts w:ascii="Lora" w:hAnsi="Lora"/>
                <w:sz w:val="24"/>
                <w:szCs w:val="24"/>
                <w:lang w:bidi="fa-IR"/>
              </w:rPr>
              <w:t xml:space="preserve">Branding: </w:t>
            </w:r>
            <w:r w:rsidR="00AE086D" w:rsidRPr="00BE06EC">
              <w:rPr>
                <w:rFonts w:ascii="Lora" w:hAnsi="Lora"/>
                <w:sz w:val="24"/>
                <w:szCs w:val="24"/>
                <w:lang w:bidi="fa-IR"/>
              </w:rPr>
              <w:t>S</w:t>
            </w:r>
            <w:r w:rsidRPr="00BE06EC">
              <w:rPr>
                <w:rFonts w:ascii="Lora" w:hAnsi="Lora"/>
                <w:sz w:val="24"/>
                <w:szCs w:val="24"/>
                <w:lang w:bidi="fa-IR"/>
              </w:rPr>
              <w:t xml:space="preserve">titching enterprise logos on eco-friendly packaging </w:t>
            </w:r>
            <w:r w:rsidR="00686371" w:rsidRPr="00BE06EC">
              <w:rPr>
                <w:rFonts w:ascii="Lora" w:hAnsi="Lora"/>
                <w:sz w:val="24"/>
                <w:szCs w:val="24"/>
                <w:lang w:bidi="fa-IR"/>
              </w:rPr>
              <w:t xml:space="preserve"> </w:t>
            </w:r>
          </w:p>
        </w:tc>
      </w:tr>
      <w:tr w:rsidR="00CC2714" w:rsidRPr="00BE06EC" w14:paraId="46BA3E34" w14:textId="77777777" w:rsidTr="003878BD">
        <w:trPr>
          <w:trHeight w:val="341"/>
        </w:trPr>
        <w:tc>
          <w:tcPr>
            <w:tcW w:w="1568" w:type="dxa"/>
            <w:vMerge w:val="restart"/>
            <w:vAlign w:val="center"/>
          </w:tcPr>
          <w:p w14:paraId="7FE8376D"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Hormozgan</w:t>
            </w:r>
          </w:p>
        </w:tc>
        <w:tc>
          <w:tcPr>
            <w:tcW w:w="1710" w:type="dxa"/>
            <w:vMerge w:val="restart"/>
            <w:vAlign w:val="center"/>
          </w:tcPr>
          <w:p w14:paraId="0AA340FE" w14:textId="4A351BE5"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Dates, Lemon</w:t>
            </w:r>
            <w:r w:rsidR="00DA778E" w:rsidRPr="00BE06EC">
              <w:rPr>
                <w:rFonts w:ascii="Lora" w:hAnsi="Lora"/>
                <w:sz w:val="24"/>
                <w:szCs w:val="24"/>
                <w:lang w:bidi="fa-IR"/>
              </w:rPr>
              <w:t>s</w:t>
            </w:r>
          </w:p>
        </w:tc>
        <w:tc>
          <w:tcPr>
            <w:tcW w:w="1683" w:type="dxa"/>
            <w:vAlign w:val="center"/>
          </w:tcPr>
          <w:p w14:paraId="28A00FE7" w14:textId="5E372993"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Food processing</w:t>
            </w:r>
          </w:p>
        </w:tc>
        <w:tc>
          <w:tcPr>
            <w:tcW w:w="4516" w:type="dxa"/>
            <w:vAlign w:val="center"/>
          </w:tcPr>
          <w:p w14:paraId="1F8EDCD3" w14:textId="5C7DC99C" w:rsidR="00686371" w:rsidRPr="00BE06EC" w:rsidRDefault="00256162" w:rsidP="002154AC">
            <w:pPr>
              <w:spacing w:line="276" w:lineRule="auto"/>
              <w:jc w:val="both"/>
              <w:rPr>
                <w:rFonts w:ascii="Lora" w:hAnsi="Lora"/>
                <w:sz w:val="24"/>
                <w:szCs w:val="24"/>
                <w:rtl/>
                <w:lang w:bidi="fa-IR"/>
              </w:rPr>
            </w:pPr>
            <w:r w:rsidRPr="00BE06EC">
              <w:rPr>
                <w:rFonts w:ascii="Lora" w:hAnsi="Lora"/>
                <w:sz w:val="24"/>
                <w:szCs w:val="24"/>
                <w:lang w:bidi="fa-IR"/>
              </w:rPr>
              <w:t xml:space="preserve">Juice, </w:t>
            </w:r>
            <w:r w:rsidR="00C71E5C" w:rsidRPr="00BE06EC">
              <w:rPr>
                <w:rFonts w:ascii="Lora" w:hAnsi="Lora"/>
                <w:sz w:val="24"/>
                <w:szCs w:val="24"/>
                <w:lang w:bidi="fa-IR"/>
              </w:rPr>
              <w:t>flavoured</w:t>
            </w:r>
            <w:r w:rsidRPr="00BE06EC">
              <w:rPr>
                <w:rFonts w:ascii="Lora" w:hAnsi="Lora"/>
                <w:sz w:val="24"/>
                <w:szCs w:val="24"/>
                <w:lang w:bidi="fa-IR"/>
              </w:rPr>
              <w:t xml:space="preserve"> chocolates, herbal drinks</w:t>
            </w:r>
            <w:r w:rsidR="00C71E5C" w:rsidRPr="00BE06EC">
              <w:rPr>
                <w:rFonts w:ascii="Lora" w:hAnsi="Lora"/>
                <w:sz w:val="24"/>
                <w:szCs w:val="24"/>
                <w:lang w:bidi="fa-IR"/>
              </w:rPr>
              <w:t xml:space="preserve"> and coffee</w:t>
            </w:r>
            <w:r w:rsidRPr="00BE06EC">
              <w:rPr>
                <w:rFonts w:ascii="Lora" w:hAnsi="Lora"/>
                <w:sz w:val="24"/>
                <w:szCs w:val="24"/>
                <w:lang w:bidi="fa-IR"/>
              </w:rPr>
              <w:t xml:space="preserve">, </w:t>
            </w:r>
            <w:r w:rsidR="003E2E8E" w:rsidRPr="00BE06EC">
              <w:rPr>
                <w:rFonts w:ascii="Lora" w:hAnsi="Lora"/>
                <w:sz w:val="24"/>
                <w:szCs w:val="24"/>
                <w:lang w:bidi="fa-IR"/>
              </w:rPr>
              <w:t>jams,</w:t>
            </w:r>
            <w:r w:rsidR="00C71E5C" w:rsidRPr="00BE06EC">
              <w:rPr>
                <w:rFonts w:ascii="Lora" w:hAnsi="Lora"/>
                <w:sz w:val="24"/>
                <w:szCs w:val="24"/>
                <w:lang w:bidi="fa-IR"/>
              </w:rPr>
              <w:t xml:space="preserve"> and fruit leathers </w:t>
            </w:r>
          </w:p>
        </w:tc>
      </w:tr>
      <w:tr w:rsidR="00CC2714" w:rsidRPr="00BE06EC" w14:paraId="2EC1A48F" w14:textId="77777777" w:rsidTr="003878BD">
        <w:trPr>
          <w:trHeight w:val="713"/>
        </w:trPr>
        <w:tc>
          <w:tcPr>
            <w:tcW w:w="1568" w:type="dxa"/>
            <w:vMerge/>
            <w:vAlign w:val="center"/>
          </w:tcPr>
          <w:p w14:paraId="71F12987"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4BD31BAD"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40A6E5C0" w14:textId="5DA0546D"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Cosmetics</w:t>
            </w:r>
          </w:p>
        </w:tc>
        <w:tc>
          <w:tcPr>
            <w:tcW w:w="4516" w:type="dxa"/>
            <w:vAlign w:val="center"/>
          </w:tcPr>
          <w:p w14:paraId="5DC8CC64" w14:textId="35FD3475"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Soap, lotion</w:t>
            </w:r>
            <w:r w:rsidR="00F56382" w:rsidRPr="00BE06EC">
              <w:rPr>
                <w:rFonts w:ascii="Lora" w:hAnsi="Lora"/>
                <w:sz w:val="24"/>
                <w:szCs w:val="24"/>
                <w:lang w:bidi="fa-IR"/>
              </w:rPr>
              <w:t>s</w:t>
            </w:r>
            <w:r w:rsidRPr="00BE06EC">
              <w:rPr>
                <w:rFonts w:ascii="Lora" w:hAnsi="Lora"/>
                <w:sz w:val="24"/>
                <w:szCs w:val="24"/>
                <w:lang w:bidi="fa-IR"/>
              </w:rPr>
              <w:t>, lemon peel oil</w:t>
            </w:r>
          </w:p>
          <w:p w14:paraId="7B5609C4" w14:textId="77777777" w:rsidR="00686371" w:rsidRPr="00BE06EC" w:rsidRDefault="00686371" w:rsidP="002154AC">
            <w:pPr>
              <w:spacing w:line="276" w:lineRule="auto"/>
              <w:jc w:val="both"/>
              <w:rPr>
                <w:rFonts w:ascii="Lora" w:hAnsi="Lora"/>
                <w:sz w:val="24"/>
                <w:szCs w:val="24"/>
                <w:lang w:bidi="fa-IR"/>
              </w:rPr>
            </w:pPr>
          </w:p>
        </w:tc>
      </w:tr>
      <w:tr w:rsidR="00CC2714" w:rsidRPr="00BE06EC" w14:paraId="1AE8599F" w14:textId="77777777" w:rsidTr="003878BD">
        <w:trPr>
          <w:trHeight w:val="356"/>
        </w:trPr>
        <w:tc>
          <w:tcPr>
            <w:tcW w:w="1568" w:type="dxa"/>
            <w:vMerge/>
            <w:vAlign w:val="center"/>
          </w:tcPr>
          <w:p w14:paraId="55D2BB45"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10671E2F"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471F5E8B" w14:textId="424A1211"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Handicraft</w:t>
            </w:r>
            <w:r w:rsidR="00AE086D" w:rsidRPr="00BE06EC">
              <w:rPr>
                <w:rFonts w:ascii="Lora" w:hAnsi="Lora"/>
                <w:sz w:val="24"/>
                <w:szCs w:val="24"/>
                <w:lang w:bidi="fa-IR"/>
              </w:rPr>
              <w:t>s</w:t>
            </w:r>
          </w:p>
        </w:tc>
        <w:tc>
          <w:tcPr>
            <w:tcW w:w="4516" w:type="dxa"/>
            <w:vAlign w:val="center"/>
          </w:tcPr>
          <w:p w14:paraId="197AE678" w14:textId="21684B2A"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Handicraft</w:t>
            </w:r>
            <w:r w:rsidR="00AE086D" w:rsidRPr="00BE06EC">
              <w:rPr>
                <w:rFonts w:ascii="Lora" w:hAnsi="Lora"/>
                <w:sz w:val="24"/>
                <w:szCs w:val="24"/>
                <w:lang w:bidi="fa-IR"/>
              </w:rPr>
              <w:t>s</w:t>
            </w:r>
            <w:r w:rsidRPr="00BE06EC">
              <w:rPr>
                <w:rFonts w:ascii="Lora" w:hAnsi="Lora"/>
                <w:sz w:val="24"/>
                <w:szCs w:val="24"/>
                <w:lang w:bidi="fa-IR"/>
              </w:rPr>
              <w:t xml:space="preserve"> </w:t>
            </w:r>
            <w:r w:rsidR="00A63C6F" w:rsidRPr="00BE06EC">
              <w:rPr>
                <w:rFonts w:ascii="Lora" w:hAnsi="Lora"/>
                <w:sz w:val="24"/>
                <w:szCs w:val="24"/>
                <w:lang w:bidi="fa-IR"/>
              </w:rPr>
              <w:t>made</w:t>
            </w:r>
            <w:r w:rsidR="00C83106" w:rsidRPr="00BE06EC">
              <w:rPr>
                <w:rFonts w:ascii="Lora" w:hAnsi="Lora"/>
                <w:sz w:val="24"/>
                <w:szCs w:val="24"/>
                <w:lang w:bidi="fa-IR"/>
              </w:rPr>
              <w:t xml:space="preserve"> with palm leaves</w:t>
            </w:r>
            <w:r w:rsidR="00C71E5C" w:rsidRPr="00BE06EC">
              <w:rPr>
                <w:rFonts w:ascii="Lora" w:hAnsi="Lora"/>
                <w:sz w:val="24"/>
                <w:szCs w:val="24"/>
                <w:lang w:bidi="fa-IR"/>
              </w:rPr>
              <w:t>, candles</w:t>
            </w:r>
          </w:p>
        </w:tc>
      </w:tr>
      <w:tr w:rsidR="00CC2714" w:rsidRPr="00BE06EC" w14:paraId="5E7669C9" w14:textId="77777777" w:rsidTr="003878BD">
        <w:trPr>
          <w:trHeight w:val="713"/>
        </w:trPr>
        <w:tc>
          <w:tcPr>
            <w:tcW w:w="1568" w:type="dxa"/>
            <w:vMerge/>
            <w:vAlign w:val="center"/>
          </w:tcPr>
          <w:p w14:paraId="5EC2DBF0"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747C6259"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4120F00E" w14:textId="6940E823"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Tourism</w:t>
            </w:r>
          </w:p>
        </w:tc>
        <w:tc>
          <w:tcPr>
            <w:tcW w:w="4516" w:type="dxa"/>
            <w:vAlign w:val="center"/>
          </w:tcPr>
          <w:p w14:paraId="2CA203BE" w14:textId="36DED58D" w:rsidR="00686371" w:rsidRPr="00BE06EC" w:rsidRDefault="00C83106" w:rsidP="002154AC">
            <w:pPr>
              <w:spacing w:line="276" w:lineRule="auto"/>
              <w:jc w:val="both"/>
              <w:rPr>
                <w:rFonts w:ascii="Lora" w:hAnsi="Lora"/>
                <w:sz w:val="24"/>
                <w:szCs w:val="24"/>
                <w:lang w:bidi="fa-IR"/>
              </w:rPr>
            </w:pPr>
            <w:r w:rsidRPr="00BE06EC">
              <w:rPr>
                <w:rFonts w:ascii="Lora" w:hAnsi="Lora"/>
                <w:sz w:val="24"/>
                <w:szCs w:val="24"/>
                <w:lang w:bidi="fa-IR"/>
              </w:rPr>
              <w:t xml:space="preserve">Eco- and agro- and orchard tourism in addition to virtual tourism </w:t>
            </w:r>
          </w:p>
        </w:tc>
      </w:tr>
      <w:tr w:rsidR="00CC2714" w:rsidRPr="00BE06EC" w14:paraId="2CC2629D" w14:textId="77777777" w:rsidTr="003878BD">
        <w:trPr>
          <w:trHeight w:val="1396"/>
        </w:trPr>
        <w:tc>
          <w:tcPr>
            <w:tcW w:w="1568" w:type="dxa"/>
            <w:vMerge/>
            <w:vAlign w:val="center"/>
          </w:tcPr>
          <w:p w14:paraId="7FC53515"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4B926A81"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3F17CFC1" w14:textId="43F9AF45" w:rsidR="00686371" w:rsidRPr="00BE06EC" w:rsidRDefault="00CC2714" w:rsidP="002154AC">
            <w:pPr>
              <w:spacing w:line="276" w:lineRule="auto"/>
              <w:jc w:val="both"/>
              <w:rPr>
                <w:rFonts w:ascii="Lora" w:hAnsi="Lora"/>
                <w:sz w:val="24"/>
                <w:szCs w:val="24"/>
                <w:lang w:bidi="fa-IR"/>
              </w:rPr>
            </w:pPr>
            <w:r w:rsidRPr="00BE06EC">
              <w:rPr>
                <w:rFonts w:ascii="Lora" w:hAnsi="Lora"/>
                <w:sz w:val="24"/>
                <w:szCs w:val="24"/>
                <w:lang w:bidi="fa-IR"/>
              </w:rPr>
              <w:t>Garment</w:t>
            </w:r>
            <w:r w:rsidR="00AE086D" w:rsidRPr="00BE06EC">
              <w:rPr>
                <w:rFonts w:ascii="Lora" w:hAnsi="Lora"/>
                <w:sz w:val="24"/>
                <w:szCs w:val="24"/>
                <w:lang w:bidi="fa-IR"/>
              </w:rPr>
              <w:t>s</w:t>
            </w:r>
          </w:p>
        </w:tc>
        <w:tc>
          <w:tcPr>
            <w:tcW w:w="4516" w:type="dxa"/>
            <w:vAlign w:val="center"/>
          </w:tcPr>
          <w:p w14:paraId="3E9CF691" w14:textId="08B49764" w:rsidR="00C83106" w:rsidRPr="00BE06EC" w:rsidRDefault="00AE086D" w:rsidP="00C83106">
            <w:pPr>
              <w:spacing w:line="276" w:lineRule="auto"/>
              <w:jc w:val="both"/>
              <w:rPr>
                <w:rFonts w:ascii="Lora" w:hAnsi="Lora"/>
                <w:sz w:val="24"/>
                <w:szCs w:val="24"/>
                <w:lang w:bidi="fa-IR"/>
              </w:rPr>
            </w:pPr>
            <w:r w:rsidRPr="00BE06EC">
              <w:rPr>
                <w:rFonts w:ascii="Lora" w:hAnsi="Lora"/>
                <w:sz w:val="24"/>
                <w:szCs w:val="24"/>
                <w:lang w:bidi="fa-IR"/>
              </w:rPr>
              <w:t>M</w:t>
            </w:r>
            <w:r w:rsidR="00C83106" w:rsidRPr="00BE06EC">
              <w:rPr>
                <w:rFonts w:ascii="Lora" w:hAnsi="Lora"/>
                <w:sz w:val="24"/>
                <w:szCs w:val="24"/>
                <w:lang w:bidi="fa-IR"/>
              </w:rPr>
              <w:t xml:space="preserve">asks, hospital gowns, </w:t>
            </w:r>
            <w:r w:rsidR="003E2E8E" w:rsidRPr="00BE06EC">
              <w:rPr>
                <w:rFonts w:ascii="Lora" w:hAnsi="Lora"/>
                <w:sz w:val="24"/>
                <w:szCs w:val="24"/>
                <w:lang w:bidi="fa-IR"/>
              </w:rPr>
              <w:t>scarves,</w:t>
            </w:r>
            <w:r w:rsidR="00C83106" w:rsidRPr="00BE06EC">
              <w:rPr>
                <w:rFonts w:ascii="Lora" w:hAnsi="Lora"/>
                <w:sz w:val="24"/>
                <w:szCs w:val="24"/>
                <w:lang w:bidi="fa-IR"/>
              </w:rPr>
              <w:t xml:space="preserve"> and other clothing items. </w:t>
            </w:r>
          </w:p>
          <w:p w14:paraId="26ABF8F6" w14:textId="74CB2706" w:rsidR="00C83106" w:rsidRPr="00BE06EC" w:rsidRDefault="00AE086D" w:rsidP="00C83106">
            <w:pPr>
              <w:spacing w:line="276" w:lineRule="auto"/>
              <w:jc w:val="both"/>
              <w:rPr>
                <w:rFonts w:ascii="Lora" w:hAnsi="Lora"/>
                <w:sz w:val="24"/>
                <w:szCs w:val="24"/>
                <w:lang w:bidi="fa-IR"/>
              </w:rPr>
            </w:pPr>
            <w:r w:rsidRPr="00BE06EC">
              <w:rPr>
                <w:rFonts w:ascii="Lora" w:hAnsi="Lora"/>
                <w:sz w:val="24"/>
                <w:szCs w:val="24"/>
                <w:lang w:bidi="fa-IR"/>
              </w:rPr>
              <w:t>E</w:t>
            </w:r>
            <w:r w:rsidR="00C83106" w:rsidRPr="00BE06EC">
              <w:rPr>
                <w:rFonts w:ascii="Lora" w:hAnsi="Lora"/>
                <w:sz w:val="24"/>
                <w:szCs w:val="24"/>
                <w:lang w:bidi="fa-IR"/>
              </w:rPr>
              <w:t xml:space="preserve">co-friendly packaging including tote bags </w:t>
            </w:r>
          </w:p>
          <w:p w14:paraId="3C232EAC" w14:textId="18A52554" w:rsidR="00686371" w:rsidRPr="00BE06EC" w:rsidRDefault="00C83106" w:rsidP="00C83106">
            <w:pPr>
              <w:spacing w:line="276" w:lineRule="auto"/>
              <w:jc w:val="both"/>
              <w:rPr>
                <w:rFonts w:ascii="Lora" w:hAnsi="Lora"/>
                <w:sz w:val="24"/>
                <w:szCs w:val="24"/>
                <w:lang w:bidi="fa-IR"/>
              </w:rPr>
            </w:pPr>
            <w:r w:rsidRPr="00BE06EC">
              <w:rPr>
                <w:rFonts w:ascii="Lora" w:hAnsi="Lora"/>
                <w:sz w:val="24"/>
                <w:szCs w:val="24"/>
                <w:lang w:bidi="fa-IR"/>
              </w:rPr>
              <w:t xml:space="preserve">Branding: </w:t>
            </w:r>
            <w:r w:rsidR="00AE086D" w:rsidRPr="00BE06EC">
              <w:rPr>
                <w:rFonts w:ascii="Lora" w:hAnsi="Lora"/>
                <w:sz w:val="24"/>
                <w:szCs w:val="24"/>
                <w:lang w:bidi="fa-IR"/>
              </w:rPr>
              <w:t>S</w:t>
            </w:r>
            <w:r w:rsidRPr="00BE06EC">
              <w:rPr>
                <w:rFonts w:ascii="Lora" w:hAnsi="Lora"/>
                <w:sz w:val="24"/>
                <w:szCs w:val="24"/>
                <w:lang w:bidi="fa-IR"/>
              </w:rPr>
              <w:t xml:space="preserve">titching enterprise logos on eco-friendly packaging  </w:t>
            </w:r>
          </w:p>
        </w:tc>
      </w:tr>
      <w:tr w:rsidR="00CC2714" w:rsidRPr="00BE06EC" w14:paraId="2597B081" w14:textId="77777777" w:rsidTr="003878BD">
        <w:trPr>
          <w:trHeight w:val="341"/>
        </w:trPr>
        <w:tc>
          <w:tcPr>
            <w:tcW w:w="1568" w:type="dxa"/>
            <w:vMerge w:val="restart"/>
            <w:vAlign w:val="center"/>
          </w:tcPr>
          <w:p w14:paraId="384DEA9E" w14:textId="77777777" w:rsidR="00686371" w:rsidRPr="00BE06EC" w:rsidRDefault="00686371" w:rsidP="002154AC">
            <w:pPr>
              <w:spacing w:line="276" w:lineRule="auto"/>
              <w:jc w:val="both"/>
              <w:rPr>
                <w:rFonts w:ascii="Lora" w:hAnsi="Lora"/>
                <w:b/>
                <w:bCs/>
                <w:sz w:val="24"/>
                <w:szCs w:val="24"/>
                <w:lang w:bidi="fa-IR"/>
              </w:rPr>
            </w:pPr>
            <w:r w:rsidRPr="00BE06EC">
              <w:rPr>
                <w:rFonts w:ascii="Lora" w:hAnsi="Lora"/>
                <w:b/>
                <w:bCs/>
                <w:sz w:val="24"/>
                <w:szCs w:val="24"/>
                <w:lang w:bidi="fa-IR"/>
              </w:rPr>
              <w:t>Tehran</w:t>
            </w:r>
          </w:p>
        </w:tc>
        <w:tc>
          <w:tcPr>
            <w:tcW w:w="1710" w:type="dxa"/>
            <w:vMerge w:val="restart"/>
            <w:vAlign w:val="center"/>
          </w:tcPr>
          <w:p w14:paraId="202E711D" w14:textId="2B19135C"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Handicraft</w:t>
            </w:r>
            <w:r w:rsidR="00DA778E" w:rsidRPr="00BE06EC">
              <w:rPr>
                <w:rFonts w:ascii="Lora" w:hAnsi="Lora"/>
                <w:sz w:val="24"/>
                <w:szCs w:val="24"/>
                <w:lang w:bidi="fa-IR"/>
              </w:rPr>
              <w:t>s</w:t>
            </w:r>
            <w:r w:rsidRPr="00BE06EC">
              <w:rPr>
                <w:rFonts w:ascii="Lora" w:hAnsi="Lora"/>
                <w:sz w:val="24"/>
                <w:szCs w:val="24"/>
                <w:lang w:bidi="fa-IR"/>
              </w:rPr>
              <w:t>, Garment</w:t>
            </w:r>
            <w:r w:rsidRPr="00BE06EC">
              <w:rPr>
                <w:rFonts w:ascii="Lora" w:hAnsi="Lora"/>
                <w:sz w:val="24"/>
                <w:szCs w:val="24"/>
                <w:lang w:bidi="fa-IR"/>
              </w:rPr>
              <w:cr/>
              <w:t xml:space="preserve"> production</w:t>
            </w:r>
          </w:p>
        </w:tc>
        <w:tc>
          <w:tcPr>
            <w:tcW w:w="1683" w:type="dxa"/>
            <w:vAlign w:val="center"/>
          </w:tcPr>
          <w:p w14:paraId="30B6247A" w14:textId="77777777"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Food processing</w:t>
            </w:r>
          </w:p>
        </w:tc>
        <w:tc>
          <w:tcPr>
            <w:tcW w:w="4516" w:type="dxa"/>
            <w:vAlign w:val="center"/>
          </w:tcPr>
          <w:p w14:paraId="56A225F9" w14:textId="1E5544AA" w:rsidR="00686371" w:rsidRPr="00BE06EC" w:rsidRDefault="00686371" w:rsidP="002154AC">
            <w:pPr>
              <w:pStyle w:val="Default"/>
              <w:spacing w:line="276" w:lineRule="auto"/>
              <w:jc w:val="both"/>
              <w:rPr>
                <w:rFonts w:ascii="Lora" w:hAnsi="Lora"/>
                <w:lang w:val="en-GB"/>
              </w:rPr>
            </w:pPr>
            <w:r w:rsidRPr="00BE06EC">
              <w:rPr>
                <w:rFonts w:ascii="Lora" w:hAnsi="Lora"/>
                <w:lang w:val="en-GB"/>
              </w:rPr>
              <w:t xml:space="preserve">Dried </w:t>
            </w:r>
            <w:r w:rsidR="007963BB" w:rsidRPr="00BE06EC">
              <w:rPr>
                <w:rFonts w:ascii="Lora" w:hAnsi="Lora"/>
                <w:lang w:val="en-GB"/>
              </w:rPr>
              <w:t xml:space="preserve">fruits, </w:t>
            </w:r>
            <w:r w:rsidR="00C83106" w:rsidRPr="00BE06EC">
              <w:rPr>
                <w:rFonts w:ascii="Lora" w:hAnsi="Lora"/>
                <w:lang w:val="en-GB"/>
              </w:rPr>
              <w:t xml:space="preserve">processed </w:t>
            </w:r>
            <w:r w:rsidR="003E2E8E" w:rsidRPr="00BE06EC">
              <w:rPr>
                <w:rFonts w:ascii="Lora" w:hAnsi="Lora"/>
                <w:lang w:val="en-GB"/>
              </w:rPr>
              <w:t>vegetables,</w:t>
            </w:r>
            <w:r w:rsidR="00C83106" w:rsidRPr="00BE06EC">
              <w:rPr>
                <w:rFonts w:ascii="Lora" w:hAnsi="Lora"/>
                <w:lang w:val="en-GB"/>
              </w:rPr>
              <w:t xml:space="preserve"> and herbs </w:t>
            </w:r>
          </w:p>
        </w:tc>
      </w:tr>
      <w:tr w:rsidR="00CC2714" w:rsidRPr="00BE06EC" w14:paraId="637680E3" w14:textId="77777777" w:rsidTr="003878BD">
        <w:trPr>
          <w:trHeight w:val="356"/>
        </w:trPr>
        <w:tc>
          <w:tcPr>
            <w:tcW w:w="1568" w:type="dxa"/>
            <w:vMerge/>
            <w:vAlign w:val="center"/>
          </w:tcPr>
          <w:p w14:paraId="475AFFAF"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090FA69B"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38774D78" w14:textId="1F412586"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Handicraft</w:t>
            </w:r>
            <w:r w:rsidR="00AE086D" w:rsidRPr="00BE06EC">
              <w:rPr>
                <w:rFonts w:ascii="Lora" w:hAnsi="Lora"/>
                <w:sz w:val="24"/>
                <w:szCs w:val="24"/>
                <w:lang w:bidi="fa-IR"/>
              </w:rPr>
              <w:t>s</w:t>
            </w:r>
          </w:p>
        </w:tc>
        <w:tc>
          <w:tcPr>
            <w:tcW w:w="4516" w:type="dxa"/>
            <w:vAlign w:val="center"/>
          </w:tcPr>
          <w:p w14:paraId="53E3C12B" w14:textId="162BBBFA"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rPr>
              <w:t>Carpet</w:t>
            </w:r>
            <w:r w:rsidR="00C83106" w:rsidRPr="00BE06EC">
              <w:rPr>
                <w:rFonts w:ascii="Lora" w:hAnsi="Lora"/>
                <w:sz w:val="24"/>
                <w:szCs w:val="24"/>
              </w:rPr>
              <w:t xml:space="preserve"> weaving</w:t>
            </w:r>
            <w:r w:rsidRPr="00BE06EC">
              <w:rPr>
                <w:rFonts w:ascii="Lora" w:hAnsi="Lora"/>
                <w:sz w:val="24"/>
                <w:szCs w:val="24"/>
              </w:rPr>
              <w:t xml:space="preserve">, </w:t>
            </w:r>
            <w:r w:rsidR="008F40A5" w:rsidRPr="00BE06EC">
              <w:rPr>
                <w:rFonts w:ascii="Lora" w:hAnsi="Lora"/>
                <w:sz w:val="24"/>
                <w:szCs w:val="24"/>
              </w:rPr>
              <w:t xml:space="preserve">jewellery </w:t>
            </w:r>
          </w:p>
        </w:tc>
      </w:tr>
      <w:tr w:rsidR="00CC2714" w:rsidRPr="00BE06EC" w14:paraId="0F1E85C0" w14:textId="77777777" w:rsidTr="003878BD">
        <w:trPr>
          <w:trHeight w:val="356"/>
        </w:trPr>
        <w:tc>
          <w:tcPr>
            <w:tcW w:w="1568" w:type="dxa"/>
            <w:vMerge/>
            <w:vAlign w:val="center"/>
          </w:tcPr>
          <w:p w14:paraId="543B5E61"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04A087E2"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1D899802" w14:textId="6253E511"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Garment</w:t>
            </w:r>
            <w:r w:rsidR="00AE086D" w:rsidRPr="00BE06EC">
              <w:rPr>
                <w:rFonts w:ascii="Lora" w:hAnsi="Lora"/>
                <w:sz w:val="24"/>
                <w:szCs w:val="24"/>
                <w:lang w:bidi="fa-IR"/>
              </w:rPr>
              <w:t>s</w:t>
            </w:r>
          </w:p>
        </w:tc>
        <w:tc>
          <w:tcPr>
            <w:tcW w:w="4516" w:type="dxa"/>
            <w:vAlign w:val="center"/>
          </w:tcPr>
          <w:p w14:paraId="42995354" w14:textId="00D35C85"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rPr>
              <w:t xml:space="preserve">Sewing clothes, </w:t>
            </w:r>
            <w:r w:rsidR="003E2E8E" w:rsidRPr="00BE06EC">
              <w:rPr>
                <w:rFonts w:ascii="Lora" w:hAnsi="Lora"/>
                <w:sz w:val="24"/>
                <w:szCs w:val="24"/>
              </w:rPr>
              <w:t>scarves,</w:t>
            </w:r>
            <w:r w:rsidR="00C83106" w:rsidRPr="00BE06EC">
              <w:rPr>
                <w:rFonts w:ascii="Lora" w:hAnsi="Lora"/>
                <w:sz w:val="24"/>
                <w:szCs w:val="24"/>
              </w:rPr>
              <w:t xml:space="preserve"> and fabric/woven dolls </w:t>
            </w:r>
          </w:p>
        </w:tc>
      </w:tr>
      <w:tr w:rsidR="00CC2714" w:rsidRPr="00BE06EC" w14:paraId="58CF7D3C" w14:textId="77777777" w:rsidTr="003878BD">
        <w:trPr>
          <w:trHeight w:val="356"/>
        </w:trPr>
        <w:tc>
          <w:tcPr>
            <w:tcW w:w="1568" w:type="dxa"/>
            <w:vMerge/>
            <w:vAlign w:val="center"/>
          </w:tcPr>
          <w:p w14:paraId="20FDCE20" w14:textId="77777777" w:rsidR="00686371" w:rsidRPr="00BE06EC" w:rsidRDefault="00686371" w:rsidP="002154AC">
            <w:pPr>
              <w:spacing w:line="276" w:lineRule="auto"/>
              <w:jc w:val="both"/>
              <w:rPr>
                <w:rFonts w:ascii="Lora" w:hAnsi="Lora"/>
                <w:sz w:val="24"/>
                <w:szCs w:val="24"/>
                <w:lang w:bidi="fa-IR"/>
              </w:rPr>
            </w:pPr>
          </w:p>
        </w:tc>
        <w:tc>
          <w:tcPr>
            <w:tcW w:w="1710" w:type="dxa"/>
            <w:vMerge/>
            <w:vAlign w:val="center"/>
          </w:tcPr>
          <w:p w14:paraId="43D95E04" w14:textId="77777777" w:rsidR="00686371" w:rsidRPr="00BE06EC" w:rsidRDefault="00686371" w:rsidP="002154AC">
            <w:pPr>
              <w:spacing w:line="276" w:lineRule="auto"/>
              <w:jc w:val="both"/>
              <w:rPr>
                <w:rFonts w:ascii="Lora" w:hAnsi="Lora"/>
                <w:sz w:val="24"/>
                <w:szCs w:val="24"/>
                <w:lang w:bidi="fa-IR"/>
              </w:rPr>
            </w:pPr>
          </w:p>
        </w:tc>
        <w:tc>
          <w:tcPr>
            <w:tcW w:w="1683" w:type="dxa"/>
            <w:vAlign w:val="center"/>
          </w:tcPr>
          <w:p w14:paraId="04F8A8BB" w14:textId="25255AEC"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lang w:bidi="fa-IR"/>
              </w:rPr>
              <w:t>Other</w:t>
            </w:r>
            <w:r w:rsidR="00AE086D" w:rsidRPr="00BE06EC">
              <w:rPr>
                <w:rFonts w:ascii="Lora" w:hAnsi="Lora"/>
                <w:sz w:val="24"/>
                <w:szCs w:val="24"/>
                <w:lang w:bidi="fa-IR"/>
              </w:rPr>
              <w:t>s</w:t>
            </w:r>
          </w:p>
        </w:tc>
        <w:tc>
          <w:tcPr>
            <w:tcW w:w="4516" w:type="dxa"/>
            <w:vAlign w:val="center"/>
          </w:tcPr>
          <w:p w14:paraId="526DC947" w14:textId="150B35C2" w:rsidR="00686371" w:rsidRPr="00BE06EC" w:rsidRDefault="00686371" w:rsidP="002154AC">
            <w:pPr>
              <w:spacing w:line="276" w:lineRule="auto"/>
              <w:jc w:val="both"/>
              <w:rPr>
                <w:rFonts w:ascii="Lora" w:hAnsi="Lora"/>
                <w:sz w:val="24"/>
                <w:szCs w:val="24"/>
                <w:lang w:bidi="fa-IR"/>
              </w:rPr>
            </w:pPr>
            <w:r w:rsidRPr="00BE06EC">
              <w:rPr>
                <w:rFonts w:ascii="Lora" w:hAnsi="Lora"/>
                <w:sz w:val="24"/>
                <w:szCs w:val="24"/>
              </w:rPr>
              <w:t>3D printe</w:t>
            </w:r>
            <w:r w:rsidR="00AE086D" w:rsidRPr="00BE06EC">
              <w:rPr>
                <w:rFonts w:ascii="Lora" w:hAnsi="Lora"/>
                <w:sz w:val="24"/>
                <w:szCs w:val="24"/>
              </w:rPr>
              <w:t>d</w:t>
            </w:r>
            <w:r w:rsidRPr="00BE06EC">
              <w:rPr>
                <w:rFonts w:ascii="Lora" w:hAnsi="Lora"/>
                <w:sz w:val="24"/>
                <w:szCs w:val="24"/>
              </w:rPr>
              <w:t xml:space="preserve"> </w:t>
            </w:r>
            <w:r w:rsidR="00E379DA" w:rsidRPr="00BE06EC">
              <w:rPr>
                <w:rFonts w:ascii="Lora" w:hAnsi="Lora"/>
                <w:sz w:val="24"/>
                <w:szCs w:val="24"/>
              </w:rPr>
              <w:t>product</w:t>
            </w:r>
            <w:r w:rsidR="00AE086D" w:rsidRPr="00BE06EC">
              <w:rPr>
                <w:rFonts w:ascii="Lora" w:hAnsi="Lora"/>
                <w:sz w:val="24"/>
                <w:szCs w:val="24"/>
              </w:rPr>
              <w:t>s</w:t>
            </w:r>
            <w:r w:rsidR="00E379DA" w:rsidRPr="00BE06EC">
              <w:rPr>
                <w:rFonts w:ascii="Lora" w:hAnsi="Lora"/>
                <w:sz w:val="24"/>
                <w:szCs w:val="24"/>
              </w:rPr>
              <w:t>,</w:t>
            </w:r>
            <w:r w:rsidRPr="00BE06EC">
              <w:rPr>
                <w:rFonts w:ascii="Lora" w:hAnsi="Lora"/>
                <w:sz w:val="24"/>
                <w:szCs w:val="24"/>
              </w:rPr>
              <w:t xml:space="preserve"> </w:t>
            </w:r>
            <w:r w:rsidR="004119ED" w:rsidRPr="00BE06EC">
              <w:rPr>
                <w:rFonts w:ascii="Lora" w:hAnsi="Lora"/>
                <w:sz w:val="24"/>
                <w:szCs w:val="24"/>
              </w:rPr>
              <w:t xml:space="preserve">packaging </w:t>
            </w:r>
            <w:r w:rsidRPr="00BE06EC">
              <w:rPr>
                <w:rFonts w:ascii="Lora" w:hAnsi="Lora"/>
                <w:sz w:val="24"/>
                <w:szCs w:val="24"/>
              </w:rPr>
              <w:t>items</w:t>
            </w:r>
            <w:r w:rsidR="00C83106" w:rsidRPr="00BE06EC">
              <w:rPr>
                <w:rFonts w:ascii="Lora" w:hAnsi="Lora"/>
                <w:sz w:val="24"/>
                <w:szCs w:val="24"/>
              </w:rPr>
              <w:t xml:space="preserve"> such as shopping bags and gift boxes</w:t>
            </w:r>
          </w:p>
        </w:tc>
      </w:tr>
    </w:tbl>
    <w:p w14:paraId="2B045BD6" w14:textId="30009412" w:rsidR="00686371" w:rsidRPr="00BE06EC" w:rsidRDefault="00686371" w:rsidP="002154AC">
      <w:pPr>
        <w:tabs>
          <w:tab w:val="left" w:pos="720"/>
        </w:tabs>
        <w:spacing w:after="0" w:line="276" w:lineRule="auto"/>
        <w:ind w:left="810"/>
        <w:jc w:val="both"/>
        <w:rPr>
          <w:rFonts w:ascii="Lora" w:hAnsi="Lora"/>
        </w:rPr>
      </w:pPr>
    </w:p>
    <w:p w14:paraId="213D3149" w14:textId="77777777" w:rsidR="00C83106" w:rsidRPr="00BE06EC" w:rsidRDefault="00C83106" w:rsidP="002154AC">
      <w:pPr>
        <w:tabs>
          <w:tab w:val="left" w:pos="720"/>
        </w:tabs>
        <w:spacing w:after="0" w:line="276" w:lineRule="auto"/>
        <w:ind w:left="810"/>
        <w:jc w:val="both"/>
        <w:rPr>
          <w:rFonts w:ascii="Lora" w:hAnsi="Lora"/>
        </w:rPr>
      </w:pPr>
    </w:p>
    <w:p w14:paraId="08C00BB9" w14:textId="77777777" w:rsidR="00686371" w:rsidRPr="00BE06EC" w:rsidRDefault="00686371" w:rsidP="002154AC">
      <w:pPr>
        <w:tabs>
          <w:tab w:val="left" w:pos="720"/>
        </w:tabs>
        <w:spacing w:after="0" w:line="276" w:lineRule="auto"/>
        <w:jc w:val="both"/>
        <w:rPr>
          <w:rFonts w:ascii="Lora" w:hAnsi="Lora"/>
          <w:b/>
          <w:bCs/>
          <w:lang w:bidi="fa-IR"/>
        </w:rPr>
      </w:pPr>
      <w:r w:rsidRPr="00BE06EC">
        <w:rPr>
          <w:rFonts w:ascii="Lora" w:hAnsi="Lora"/>
          <w:b/>
          <w:bCs/>
          <w:lang w:bidi="fa-IR"/>
        </w:rPr>
        <w:t>Provincial results on supporting jobs: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252"/>
        <w:gridCol w:w="2536"/>
        <w:gridCol w:w="2693"/>
      </w:tblGrid>
      <w:tr w:rsidR="00CC2714" w:rsidRPr="00BE06EC" w14:paraId="1A7E9CD8" w14:textId="77777777" w:rsidTr="005D6471">
        <w:trPr>
          <w:trHeight w:val="20"/>
          <w:tblHeader/>
        </w:trPr>
        <w:tc>
          <w:tcPr>
            <w:tcW w:w="2045" w:type="dxa"/>
            <w:shd w:val="clear" w:color="auto" w:fill="D9D9D9" w:themeFill="background1" w:themeFillShade="D9"/>
            <w:vAlign w:val="center"/>
          </w:tcPr>
          <w:p w14:paraId="4A8E5EF2" w14:textId="742CA13C" w:rsidR="00686371" w:rsidRPr="00BE06EC" w:rsidRDefault="00C70BA0" w:rsidP="002154AC">
            <w:pPr>
              <w:spacing w:after="0" w:line="276" w:lineRule="auto"/>
              <w:jc w:val="both"/>
              <w:rPr>
                <w:rFonts w:ascii="Lora" w:hAnsi="Lora" w:cs="Calibri"/>
                <w:b/>
                <w:bCs/>
                <w:sz w:val="24"/>
                <w:szCs w:val="24"/>
              </w:rPr>
            </w:pPr>
            <w:r w:rsidRPr="00BE06EC">
              <w:rPr>
                <w:rFonts w:ascii="Lora" w:hAnsi="Lora" w:cs="Calibri"/>
                <w:b/>
                <w:bCs/>
                <w:sz w:val="24"/>
                <w:szCs w:val="24"/>
              </w:rPr>
              <w:t>Indicator</w:t>
            </w:r>
          </w:p>
        </w:tc>
        <w:tc>
          <w:tcPr>
            <w:tcW w:w="2252" w:type="dxa"/>
            <w:shd w:val="clear" w:color="auto" w:fill="D9D9D9" w:themeFill="background1" w:themeFillShade="D9"/>
            <w:vAlign w:val="center"/>
          </w:tcPr>
          <w:p w14:paraId="52DD403B" w14:textId="77777777" w:rsidR="00686371" w:rsidRPr="00BE06EC" w:rsidRDefault="00686371" w:rsidP="002154AC">
            <w:pPr>
              <w:spacing w:after="0" w:line="276" w:lineRule="auto"/>
              <w:jc w:val="both"/>
              <w:rPr>
                <w:rFonts w:ascii="Lora" w:hAnsi="Lora" w:cs="Calibri"/>
                <w:b/>
                <w:bCs/>
                <w:sz w:val="24"/>
                <w:szCs w:val="24"/>
              </w:rPr>
            </w:pPr>
            <w:r w:rsidRPr="00BE06EC">
              <w:rPr>
                <w:rFonts w:ascii="Lora" w:hAnsi="Lora" w:cs="Calibri"/>
                <w:b/>
                <w:bCs/>
                <w:sz w:val="24"/>
                <w:szCs w:val="24"/>
              </w:rPr>
              <w:t>Lorestan</w:t>
            </w:r>
          </w:p>
        </w:tc>
        <w:tc>
          <w:tcPr>
            <w:tcW w:w="2536" w:type="dxa"/>
            <w:shd w:val="clear" w:color="auto" w:fill="D9D9D9" w:themeFill="background1" w:themeFillShade="D9"/>
            <w:vAlign w:val="center"/>
          </w:tcPr>
          <w:p w14:paraId="0CF5FADE" w14:textId="77777777" w:rsidR="00686371" w:rsidRPr="00BE06EC" w:rsidRDefault="00686371" w:rsidP="002154AC">
            <w:pPr>
              <w:spacing w:after="0" w:line="276" w:lineRule="auto"/>
              <w:jc w:val="both"/>
              <w:rPr>
                <w:rFonts w:ascii="Lora" w:hAnsi="Lora" w:cs="Calibri"/>
                <w:b/>
                <w:bCs/>
                <w:sz w:val="24"/>
                <w:szCs w:val="24"/>
              </w:rPr>
            </w:pPr>
            <w:r w:rsidRPr="00BE06EC">
              <w:rPr>
                <w:rFonts w:ascii="Lora" w:hAnsi="Lora" w:cs="Calibri"/>
                <w:b/>
                <w:bCs/>
                <w:sz w:val="24"/>
                <w:szCs w:val="24"/>
              </w:rPr>
              <w:t>Hormozgan</w:t>
            </w:r>
          </w:p>
        </w:tc>
        <w:tc>
          <w:tcPr>
            <w:tcW w:w="2693" w:type="dxa"/>
            <w:shd w:val="clear" w:color="auto" w:fill="D9D9D9" w:themeFill="background1" w:themeFillShade="D9"/>
            <w:vAlign w:val="center"/>
          </w:tcPr>
          <w:p w14:paraId="53A5CB8C" w14:textId="77777777" w:rsidR="00686371" w:rsidRPr="00BE06EC" w:rsidRDefault="00686371" w:rsidP="002154AC">
            <w:pPr>
              <w:spacing w:after="0" w:line="276" w:lineRule="auto"/>
              <w:jc w:val="both"/>
              <w:rPr>
                <w:rFonts w:ascii="Lora" w:hAnsi="Lora" w:cs="Calibri"/>
                <w:b/>
                <w:bCs/>
                <w:sz w:val="24"/>
                <w:szCs w:val="24"/>
              </w:rPr>
            </w:pPr>
            <w:r w:rsidRPr="00BE06EC">
              <w:rPr>
                <w:rFonts w:ascii="Lora" w:hAnsi="Lora" w:cs="Calibri"/>
                <w:b/>
                <w:bCs/>
                <w:sz w:val="24"/>
                <w:szCs w:val="24"/>
              </w:rPr>
              <w:t>Tehran</w:t>
            </w:r>
          </w:p>
        </w:tc>
      </w:tr>
      <w:tr w:rsidR="00CC2714" w:rsidRPr="00BE06EC" w14:paraId="7857ED6D" w14:textId="77777777" w:rsidTr="005D6471">
        <w:trPr>
          <w:trHeight w:val="20"/>
        </w:trPr>
        <w:tc>
          <w:tcPr>
            <w:tcW w:w="2045" w:type="dxa"/>
            <w:shd w:val="clear" w:color="auto" w:fill="FFFFFF"/>
            <w:vAlign w:val="center"/>
          </w:tcPr>
          <w:p w14:paraId="0653BBED" w14:textId="065DEFBA" w:rsidR="00686371" w:rsidRPr="00BE06EC" w:rsidRDefault="00AC596B" w:rsidP="002154AC">
            <w:pPr>
              <w:spacing w:after="0" w:line="276" w:lineRule="auto"/>
              <w:jc w:val="both"/>
              <w:rPr>
                <w:rFonts w:ascii="Lora" w:hAnsi="Lora" w:cs="Calibri"/>
                <w:sz w:val="24"/>
                <w:szCs w:val="24"/>
              </w:rPr>
            </w:pPr>
            <w:r w:rsidRPr="00BE06EC">
              <w:rPr>
                <w:rFonts w:ascii="Lora" w:hAnsi="Lora" w:cs="Calibri"/>
                <w:sz w:val="24"/>
                <w:szCs w:val="24"/>
              </w:rPr>
              <w:t>Number</w:t>
            </w:r>
            <w:r w:rsidR="00686371" w:rsidRPr="00BE06EC">
              <w:rPr>
                <w:rFonts w:ascii="Lora" w:hAnsi="Lora" w:cs="Calibri"/>
                <w:sz w:val="24"/>
                <w:szCs w:val="24"/>
              </w:rPr>
              <w:t xml:space="preserve"> of household</w:t>
            </w:r>
            <w:r w:rsidR="00BA5266" w:rsidRPr="00BE06EC">
              <w:rPr>
                <w:rFonts w:ascii="Lora" w:hAnsi="Lora" w:cs="Calibri"/>
                <w:sz w:val="24"/>
                <w:szCs w:val="24"/>
              </w:rPr>
              <w:t>s</w:t>
            </w:r>
            <w:r w:rsidR="00686371" w:rsidRPr="00BE06EC">
              <w:rPr>
                <w:rFonts w:ascii="Lora" w:hAnsi="Lora" w:cs="Calibri"/>
                <w:sz w:val="24"/>
                <w:szCs w:val="24"/>
              </w:rPr>
              <w:t xml:space="preserve"> </w:t>
            </w:r>
            <w:r w:rsidR="00690780" w:rsidRPr="00BE06EC">
              <w:rPr>
                <w:rFonts w:ascii="Lora" w:hAnsi="Lora" w:cs="Calibri"/>
                <w:sz w:val="24"/>
                <w:szCs w:val="24"/>
              </w:rPr>
              <w:t>which benefitted from training and job stabilization</w:t>
            </w:r>
          </w:p>
        </w:tc>
        <w:tc>
          <w:tcPr>
            <w:tcW w:w="2252" w:type="dxa"/>
            <w:shd w:val="clear" w:color="auto" w:fill="FFFFFF"/>
            <w:vAlign w:val="center"/>
          </w:tcPr>
          <w:p w14:paraId="555D2214"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217 established</w:t>
            </w:r>
          </w:p>
          <w:p w14:paraId="0F1E897C"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60 stabilized</w:t>
            </w:r>
          </w:p>
          <w:p w14:paraId="70F12ED5" w14:textId="5DAB3C5E" w:rsidR="00B17D8F" w:rsidRPr="00BE06EC" w:rsidRDefault="00B17D8F" w:rsidP="002154AC">
            <w:pPr>
              <w:spacing w:after="0" w:line="276" w:lineRule="auto"/>
              <w:jc w:val="both"/>
              <w:rPr>
                <w:rFonts w:ascii="Lora" w:hAnsi="Lora" w:cs="Calibri"/>
                <w:sz w:val="24"/>
                <w:szCs w:val="24"/>
              </w:rPr>
            </w:pPr>
          </w:p>
        </w:tc>
        <w:tc>
          <w:tcPr>
            <w:tcW w:w="2536" w:type="dxa"/>
            <w:shd w:val="clear" w:color="auto" w:fill="auto"/>
            <w:vAlign w:val="center"/>
          </w:tcPr>
          <w:p w14:paraId="6F9E8BD9"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120 established</w:t>
            </w:r>
          </w:p>
          <w:p w14:paraId="499F1FDB"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87 jobs stabilized</w:t>
            </w:r>
          </w:p>
          <w:p w14:paraId="30680862" w14:textId="71F84CE7" w:rsidR="00B17D8F" w:rsidRPr="00BE06EC" w:rsidRDefault="00B17D8F" w:rsidP="002154AC">
            <w:pPr>
              <w:spacing w:after="0" w:line="276" w:lineRule="auto"/>
              <w:jc w:val="both"/>
              <w:rPr>
                <w:rFonts w:ascii="Lora" w:hAnsi="Lora" w:cs="Calibri"/>
                <w:sz w:val="24"/>
                <w:szCs w:val="24"/>
              </w:rPr>
            </w:pPr>
          </w:p>
        </w:tc>
        <w:tc>
          <w:tcPr>
            <w:tcW w:w="2693" w:type="dxa"/>
            <w:shd w:val="clear" w:color="auto" w:fill="FFFFFF"/>
            <w:vAlign w:val="center"/>
          </w:tcPr>
          <w:p w14:paraId="22165784" w14:textId="09F7A30E" w:rsidR="00686371" w:rsidRPr="00BE06EC" w:rsidRDefault="003102F1" w:rsidP="002154AC">
            <w:pPr>
              <w:spacing w:after="0" w:line="276" w:lineRule="auto"/>
              <w:jc w:val="both"/>
              <w:rPr>
                <w:rFonts w:ascii="Lora" w:hAnsi="Lora" w:cs="Calibri"/>
                <w:sz w:val="24"/>
                <w:szCs w:val="24"/>
              </w:rPr>
            </w:pPr>
            <w:r w:rsidRPr="00BE06EC">
              <w:rPr>
                <w:rFonts w:ascii="Lora" w:hAnsi="Lora" w:cs="Calibri"/>
                <w:sz w:val="24"/>
                <w:szCs w:val="24"/>
              </w:rPr>
              <w:t>472 MSMEs</w:t>
            </w:r>
          </w:p>
          <w:p w14:paraId="3DEC9997" w14:textId="166004FA"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785 women headed household</w:t>
            </w:r>
            <w:r w:rsidR="00690780" w:rsidRPr="00BE06EC">
              <w:rPr>
                <w:rFonts w:ascii="Lora" w:hAnsi="Lora" w:cs="Calibri"/>
                <w:sz w:val="24"/>
                <w:szCs w:val="24"/>
              </w:rPr>
              <w:t>s</w:t>
            </w:r>
          </w:p>
          <w:p w14:paraId="4E283A78" w14:textId="2E619E07" w:rsidR="00B17D8F" w:rsidRPr="00BE06EC" w:rsidRDefault="00B17D8F" w:rsidP="002154AC">
            <w:pPr>
              <w:spacing w:after="0" w:line="276" w:lineRule="auto"/>
              <w:jc w:val="both"/>
              <w:rPr>
                <w:rFonts w:ascii="Lora" w:hAnsi="Lora" w:cs="Calibri"/>
                <w:sz w:val="24"/>
                <w:szCs w:val="24"/>
              </w:rPr>
            </w:pPr>
          </w:p>
        </w:tc>
      </w:tr>
      <w:tr w:rsidR="00CC2714" w:rsidRPr="00BE06EC" w14:paraId="77B243AF" w14:textId="77777777" w:rsidTr="005D6471">
        <w:trPr>
          <w:trHeight w:val="20"/>
        </w:trPr>
        <w:tc>
          <w:tcPr>
            <w:tcW w:w="2045" w:type="dxa"/>
            <w:shd w:val="clear" w:color="auto" w:fill="FFFFFF"/>
            <w:vAlign w:val="center"/>
          </w:tcPr>
          <w:p w14:paraId="603C54A6" w14:textId="561663F9"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Number of household</w:t>
            </w:r>
            <w:r w:rsidR="00BA5266" w:rsidRPr="00BE06EC">
              <w:rPr>
                <w:rFonts w:ascii="Lora" w:hAnsi="Lora" w:cs="Calibri"/>
                <w:sz w:val="24"/>
                <w:szCs w:val="24"/>
              </w:rPr>
              <w:t>s</w:t>
            </w:r>
            <w:r w:rsidRPr="00BE06EC">
              <w:rPr>
                <w:rFonts w:ascii="Lora" w:hAnsi="Lora" w:cs="Calibri"/>
                <w:sz w:val="24"/>
                <w:szCs w:val="24"/>
              </w:rPr>
              <w:t xml:space="preserve"> </w:t>
            </w:r>
            <w:r w:rsidR="00AC596B" w:rsidRPr="00BE06EC">
              <w:rPr>
                <w:rFonts w:ascii="Lora" w:hAnsi="Lora" w:cs="Calibri"/>
                <w:sz w:val="24"/>
                <w:szCs w:val="24"/>
              </w:rPr>
              <w:t xml:space="preserve">whose </w:t>
            </w:r>
            <w:r w:rsidRPr="00BE06EC">
              <w:rPr>
                <w:rFonts w:ascii="Lora" w:hAnsi="Lora" w:cs="Calibri"/>
                <w:sz w:val="24"/>
                <w:szCs w:val="24"/>
              </w:rPr>
              <w:t xml:space="preserve">income </w:t>
            </w:r>
            <w:r w:rsidR="009952EF" w:rsidRPr="00BE06EC">
              <w:rPr>
                <w:rFonts w:ascii="Lora" w:hAnsi="Lora" w:cs="Calibri"/>
                <w:sz w:val="24"/>
                <w:szCs w:val="24"/>
              </w:rPr>
              <w:t>was</w:t>
            </w:r>
            <w:r w:rsidRPr="00BE06EC">
              <w:rPr>
                <w:rFonts w:ascii="Lora" w:hAnsi="Lora" w:cs="Calibri"/>
                <w:sz w:val="24"/>
                <w:szCs w:val="24"/>
              </w:rPr>
              <w:t xml:space="preserve"> increased</w:t>
            </w:r>
          </w:p>
        </w:tc>
        <w:tc>
          <w:tcPr>
            <w:tcW w:w="2252" w:type="dxa"/>
            <w:shd w:val="clear" w:color="auto" w:fill="FFFFFF"/>
            <w:vAlign w:val="center"/>
          </w:tcPr>
          <w:p w14:paraId="6A7E41B6"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292</w:t>
            </w:r>
          </w:p>
          <w:p w14:paraId="05884D6F" w14:textId="2F925ACE" w:rsidR="00B17D8F" w:rsidRPr="00BE06EC" w:rsidRDefault="00B17D8F" w:rsidP="002154AC">
            <w:pPr>
              <w:spacing w:after="0" w:line="276" w:lineRule="auto"/>
              <w:jc w:val="both"/>
              <w:rPr>
                <w:rFonts w:ascii="Lora" w:hAnsi="Lora" w:cs="Calibri"/>
                <w:sz w:val="24"/>
                <w:szCs w:val="24"/>
              </w:rPr>
            </w:pPr>
          </w:p>
        </w:tc>
        <w:tc>
          <w:tcPr>
            <w:tcW w:w="2536" w:type="dxa"/>
            <w:shd w:val="clear" w:color="auto" w:fill="auto"/>
            <w:vAlign w:val="center"/>
          </w:tcPr>
          <w:p w14:paraId="5A1D0132"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207</w:t>
            </w:r>
          </w:p>
          <w:p w14:paraId="590F48BB" w14:textId="0D37C522" w:rsidR="00B17D8F" w:rsidRPr="00BE06EC" w:rsidRDefault="00B17D8F" w:rsidP="002154AC">
            <w:pPr>
              <w:spacing w:after="0" w:line="276" w:lineRule="auto"/>
              <w:jc w:val="both"/>
              <w:rPr>
                <w:rFonts w:ascii="Lora" w:hAnsi="Lora" w:cs="Calibri"/>
                <w:sz w:val="24"/>
                <w:szCs w:val="24"/>
              </w:rPr>
            </w:pPr>
          </w:p>
        </w:tc>
        <w:tc>
          <w:tcPr>
            <w:tcW w:w="2693" w:type="dxa"/>
            <w:shd w:val="clear" w:color="auto" w:fill="FFFFFF"/>
            <w:vAlign w:val="center"/>
          </w:tcPr>
          <w:p w14:paraId="38467BD3" w14:textId="77777777" w:rsidR="00686371" w:rsidRPr="00BE06EC" w:rsidRDefault="00686371" w:rsidP="002154AC">
            <w:pPr>
              <w:spacing w:after="0" w:line="276" w:lineRule="auto"/>
              <w:jc w:val="both"/>
              <w:rPr>
                <w:rFonts w:ascii="Lora" w:hAnsi="Lora" w:cs="Calibri"/>
                <w:sz w:val="24"/>
                <w:szCs w:val="24"/>
              </w:rPr>
            </w:pPr>
            <w:r w:rsidRPr="00BE06EC">
              <w:rPr>
                <w:rFonts w:ascii="Lora" w:hAnsi="Lora" w:cs="Calibri"/>
                <w:sz w:val="24"/>
                <w:szCs w:val="24"/>
              </w:rPr>
              <w:t>765</w:t>
            </w:r>
          </w:p>
          <w:p w14:paraId="3A660A9F" w14:textId="1AAE5E3A" w:rsidR="00B17D8F" w:rsidRPr="00BE06EC" w:rsidRDefault="00B17D8F" w:rsidP="002154AC">
            <w:pPr>
              <w:spacing w:after="0" w:line="276" w:lineRule="auto"/>
              <w:jc w:val="both"/>
              <w:rPr>
                <w:rFonts w:ascii="Lora" w:hAnsi="Lora" w:cs="Calibri"/>
                <w:sz w:val="24"/>
                <w:szCs w:val="24"/>
              </w:rPr>
            </w:pPr>
          </w:p>
        </w:tc>
      </w:tr>
      <w:tr w:rsidR="00CC2714" w:rsidRPr="00BE06EC" w14:paraId="605980A7" w14:textId="77777777" w:rsidTr="005D6471">
        <w:trPr>
          <w:trHeight w:val="20"/>
        </w:trPr>
        <w:tc>
          <w:tcPr>
            <w:tcW w:w="2045" w:type="dxa"/>
            <w:shd w:val="clear" w:color="auto" w:fill="FFFFFF"/>
            <w:vAlign w:val="center"/>
          </w:tcPr>
          <w:p w14:paraId="0CDB8D2F" w14:textId="34063920" w:rsidR="00686371" w:rsidRPr="00BE06EC" w:rsidRDefault="00AC596B" w:rsidP="002154AC">
            <w:pPr>
              <w:spacing w:after="0" w:line="276" w:lineRule="auto"/>
              <w:jc w:val="both"/>
              <w:rPr>
                <w:rFonts w:ascii="Lora" w:hAnsi="Lora" w:cs="Calibri"/>
                <w:sz w:val="24"/>
                <w:szCs w:val="24"/>
              </w:rPr>
            </w:pPr>
            <w:r w:rsidRPr="00BE06EC">
              <w:rPr>
                <w:rFonts w:ascii="Lora" w:hAnsi="Lora" w:cs="Calibri"/>
                <w:sz w:val="24"/>
                <w:szCs w:val="24"/>
              </w:rPr>
              <w:t xml:space="preserve">Number </w:t>
            </w:r>
            <w:r w:rsidR="00686371" w:rsidRPr="00BE06EC">
              <w:rPr>
                <w:rFonts w:ascii="Lora" w:hAnsi="Lora" w:cs="Calibri"/>
                <w:sz w:val="24"/>
                <w:szCs w:val="24"/>
              </w:rPr>
              <w:t>of household jobs and SMEs jobs with improved marketing strategies</w:t>
            </w:r>
          </w:p>
        </w:tc>
        <w:tc>
          <w:tcPr>
            <w:tcW w:w="2252" w:type="dxa"/>
            <w:shd w:val="clear" w:color="auto" w:fill="FFFFFF"/>
            <w:vAlign w:val="center"/>
          </w:tcPr>
          <w:p w14:paraId="5DC3FA3F" w14:textId="6DCA4927" w:rsidR="00686371" w:rsidRPr="00BE06EC" w:rsidRDefault="00A94180" w:rsidP="002154AC">
            <w:pPr>
              <w:spacing w:after="0" w:line="276" w:lineRule="auto"/>
              <w:jc w:val="both"/>
              <w:rPr>
                <w:rFonts w:ascii="Lora" w:hAnsi="Lora" w:cs="Calibri"/>
                <w:sz w:val="24"/>
                <w:szCs w:val="24"/>
              </w:rPr>
            </w:pPr>
            <w:r w:rsidRPr="00BE06EC">
              <w:rPr>
                <w:rFonts w:ascii="Lora" w:hAnsi="Lora" w:cs="Calibri"/>
                <w:sz w:val="24"/>
                <w:szCs w:val="24"/>
              </w:rPr>
              <w:t>33</w:t>
            </w:r>
          </w:p>
        </w:tc>
        <w:tc>
          <w:tcPr>
            <w:tcW w:w="2536" w:type="dxa"/>
            <w:shd w:val="clear" w:color="auto" w:fill="auto"/>
            <w:vAlign w:val="center"/>
          </w:tcPr>
          <w:p w14:paraId="4264293D" w14:textId="046556C8" w:rsidR="00686371" w:rsidRPr="00BE06EC" w:rsidRDefault="00A94180" w:rsidP="002154AC">
            <w:pPr>
              <w:spacing w:after="0" w:line="276" w:lineRule="auto"/>
              <w:jc w:val="both"/>
              <w:rPr>
                <w:rFonts w:ascii="Lora" w:hAnsi="Lora" w:cs="Calibri"/>
                <w:sz w:val="24"/>
                <w:szCs w:val="24"/>
              </w:rPr>
            </w:pPr>
            <w:r w:rsidRPr="00BE06EC">
              <w:rPr>
                <w:rFonts w:ascii="Lora" w:hAnsi="Lora" w:cs="Calibri"/>
                <w:sz w:val="24"/>
                <w:szCs w:val="24"/>
              </w:rPr>
              <w:t>39</w:t>
            </w:r>
          </w:p>
        </w:tc>
        <w:tc>
          <w:tcPr>
            <w:tcW w:w="2693" w:type="dxa"/>
            <w:shd w:val="clear" w:color="auto" w:fill="FFFFFF"/>
            <w:vAlign w:val="center"/>
          </w:tcPr>
          <w:p w14:paraId="178EE7A6" w14:textId="3EBEE2A4" w:rsidR="00686371" w:rsidRPr="00BE06EC" w:rsidRDefault="00A94180" w:rsidP="002154AC">
            <w:pPr>
              <w:spacing w:after="0" w:line="276" w:lineRule="auto"/>
              <w:jc w:val="both"/>
              <w:rPr>
                <w:rFonts w:ascii="Lora" w:hAnsi="Lora" w:cs="Calibri"/>
                <w:sz w:val="24"/>
                <w:szCs w:val="24"/>
              </w:rPr>
            </w:pPr>
            <w:r w:rsidRPr="00BE06EC">
              <w:rPr>
                <w:rFonts w:ascii="Lora" w:hAnsi="Lora" w:cs="Calibri"/>
                <w:sz w:val="24"/>
                <w:szCs w:val="24"/>
              </w:rPr>
              <w:t>26</w:t>
            </w:r>
          </w:p>
        </w:tc>
      </w:tr>
      <w:tr w:rsidR="007A1C6C" w:rsidRPr="00BE06EC" w14:paraId="02597D07" w14:textId="77777777" w:rsidTr="005D6471">
        <w:trPr>
          <w:trHeight w:val="20"/>
        </w:trPr>
        <w:tc>
          <w:tcPr>
            <w:tcW w:w="2045" w:type="dxa"/>
            <w:shd w:val="clear" w:color="auto" w:fill="FFFFFF"/>
            <w:vAlign w:val="center"/>
          </w:tcPr>
          <w:p w14:paraId="570265F7" w14:textId="1C62C79F" w:rsidR="007A1C6C" w:rsidRPr="00BE06EC" w:rsidRDefault="007A1C6C" w:rsidP="002154AC">
            <w:pPr>
              <w:spacing w:after="0" w:line="276" w:lineRule="auto"/>
              <w:jc w:val="both"/>
              <w:rPr>
                <w:rFonts w:ascii="Lora" w:hAnsi="Lora" w:cs="Calibri"/>
                <w:sz w:val="24"/>
                <w:szCs w:val="24"/>
              </w:rPr>
            </w:pPr>
            <w:r w:rsidRPr="00BE06EC">
              <w:rPr>
                <w:rFonts w:ascii="Lora" w:hAnsi="Lora" w:cs="Calibri"/>
                <w:sz w:val="24"/>
                <w:szCs w:val="24"/>
              </w:rPr>
              <w:lastRenderedPageBreak/>
              <w:t>Number of beneficiaries (overall)</w:t>
            </w:r>
          </w:p>
        </w:tc>
        <w:tc>
          <w:tcPr>
            <w:tcW w:w="2252" w:type="dxa"/>
            <w:shd w:val="clear" w:color="auto" w:fill="FFFFFF"/>
            <w:vAlign w:val="center"/>
          </w:tcPr>
          <w:p w14:paraId="120EA37A" w14:textId="1342EFF1" w:rsidR="007A1C6C" w:rsidRPr="00BE06EC" w:rsidRDefault="00591857" w:rsidP="002154AC">
            <w:pPr>
              <w:spacing w:after="0" w:line="276" w:lineRule="auto"/>
              <w:jc w:val="both"/>
              <w:rPr>
                <w:rFonts w:ascii="Lora" w:hAnsi="Lora" w:cs="Calibri"/>
                <w:sz w:val="24"/>
                <w:szCs w:val="24"/>
              </w:rPr>
            </w:pPr>
            <w:r w:rsidRPr="00BE06EC">
              <w:rPr>
                <w:rFonts w:ascii="Lora" w:hAnsi="Lora" w:cs="Calibri"/>
                <w:sz w:val="24"/>
                <w:szCs w:val="24"/>
              </w:rPr>
              <w:t>1</w:t>
            </w:r>
            <w:r w:rsidR="003102F1" w:rsidRPr="00BE06EC">
              <w:rPr>
                <w:rFonts w:ascii="Lora" w:hAnsi="Lora" w:cs="Calibri"/>
                <w:sz w:val="24"/>
                <w:szCs w:val="24"/>
              </w:rPr>
              <w:t>,</w:t>
            </w:r>
            <w:r w:rsidRPr="00BE06EC">
              <w:rPr>
                <w:rFonts w:ascii="Lora" w:hAnsi="Lora" w:cs="Calibri"/>
                <w:sz w:val="24"/>
                <w:szCs w:val="24"/>
              </w:rPr>
              <w:t>400</w:t>
            </w:r>
          </w:p>
        </w:tc>
        <w:tc>
          <w:tcPr>
            <w:tcW w:w="2536" w:type="dxa"/>
            <w:shd w:val="clear" w:color="auto" w:fill="auto"/>
            <w:vAlign w:val="center"/>
          </w:tcPr>
          <w:p w14:paraId="56A244A1" w14:textId="3D1E57C6" w:rsidR="007A1C6C" w:rsidRPr="00BE06EC" w:rsidRDefault="00591857" w:rsidP="002154AC">
            <w:pPr>
              <w:spacing w:after="0" w:line="276" w:lineRule="auto"/>
              <w:jc w:val="both"/>
              <w:rPr>
                <w:rFonts w:ascii="Lora" w:hAnsi="Lora" w:cs="Calibri"/>
                <w:sz w:val="24"/>
                <w:szCs w:val="24"/>
              </w:rPr>
            </w:pPr>
            <w:r w:rsidRPr="00BE06EC">
              <w:rPr>
                <w:rFonts w:ascii="Lora" w:hAnsi="Lora" w:cs="Calibri"/>
                <w:sz w:val="24"/>
                <w:szCs w:val="24"/>
              </w:rPr>
              <w:t>1</w:t>
            </w:r>
            <w:r w:rsidR="003102F1" w:rsidRPr="00BE06EC">
              <w:rPr>
                <w:rFonts w:ascii="Lora" w:hAnsi="Lora" w:cs="Calibri"/>
                <w:sz w:val="24"/>
                <w:szCs w:val="24"/>
              </w:rPr>
              <w:t>,</w:t>
            </w:r>
            <w:r w:rsidRPr="00BE06EC">
              <w:rPr>
                <w:rFonts w:ascii="Lora" w:hAnsi="Lora" w:cs="Calibri"/>
                <w:sz w:val="24"/>
                <w:szCs w:val="24"/>
              </w:rPr>
              <w:t>200</w:t>
            </w:r>
          </w:p>
        </w:tc>
        <w:tc>
          <w:tcPr>
            <w:tcW w:w="2693" w:type="dxa"/>
            <w:shd w:val="clear" w:color="auto" w:fill="FFFFFF"/>
            <w:vAlign w:val="center"/>
          </w:tcPr>
          <w:p w14:paraId="2A2FAF01" w14:textId="501A1275" w:rsidR="007A1C6C" w:rsidRPr="00BE06EC" w:rsidRDefault="00591857" w:rsidP="002154AC">
            <w:pPr>
              <w:spacing w:after="0" w:line="276" w:lineRule="auto"/>
              <w:jc w:val="both"/>
              <w:rPr>
                <w:rFonts w:ascii="Lora" w:hAnsi="Lora" w:cs="Calibri"/>
                <w:sz w:val="24"/>
                <w:szCs w:val="24"/>
              </w:rPr>
            </w:pPr>
            <w:r w:rsidRPr="00BE06EC">
              <w:rPr>
                <w:rFonts w:ascii="Lora" w:hAnsi="Lora" w:cs="Calibri"/>
                <w:sz w:val="24"/>
                <w:szCs w:val="24"/>
              </w:rPr>
              <w:t>2</w:t>
            </w:r>
            <w:r w:rsidR="003102F1" w:rsidRPr="00BE06EC">
              <w:rPr>
                <w:rFonts w:ascii="Lora" w:hAnsi="Lora" w:cs="Calibri"/>
                <w:sz w:val="24"/>
                <w:szCs w:val="24"/>
              </w:rPr>
              <w:t>,</w:t>
            </w:r>
            <w:r w:rsidRPr="00BE06EC">
              <w:rPr>
                <w:rFonts w:ascii="Lora" w:hAnsi="Lora" w:cs="Calibri"/>
                <w:sz w:val="24"/>
                <w:szCs w:val="24"/>
              </w:rPr>
              <w:t>800</w:t>
            </w:r>
          </w:p>
        </w:tc>
      </w:tr>
      <w:tr w:rsidR="00CC2714" w:rsidRPr="00BE06EC" w14:paraId="5223786F" w14:textId="77777777" w:rsidTr="005D6471">
        <w:trPr>
          <w:trHeight w:val="20"/>
        </w:trPr>
        <w:tc>
          <w:tcPr>
            <w:tcW w:w="2045" w:type="dxa"/>
            <w:shd w:val="clear" w:color="auto" w:fill="FFFFFF"/>
            <w:vAlign w:val="center"/>
          </w:tcPr>
          <w:p w14:paraId="64A96D18" w14:textId="2858F177" w:rsidR="00686371" w:rsidRPr="00BE06EC" w:rsidRDefault="00690780" w:rsidP="002154AC">
            <w:pPr>
              <w:spacing w:after="0" w:line="276" w:lineRule="auto"/>
              <w:jc w:val="both"/>
              <w:rPr>
                <w:rFonts w:ascii="Lora" w:hAnsi="Lora" w:cs="Calibri"/>
                <w:sz w:val="24"/>
                <w:szCs w:val="24"/>
              </w:rPr>
            </w:pPr>
            <w:r w:rsidRPr="00BE06EC">
              <w:rPr>
                <w:rFonts w:ascii="Lora" w:hAnsi="Lora" w:cs="Calibri"/>
                <w:sz w:val="24"/>
                <w:szCs w:val="24"/>
              </w:rPr>
              <w:t>Business s</w:t>
            </w:r>
            <w:r w:rsidR="00686371" w:rsidRPr="00BE06EC">
              <w:rPr>
                <w:rFonts w:ascii="Lora" w:hAnsi="Lora" w:cs="Calibri"/>
                <w:sz w:val="24"/>
                <w:szCs w:val="24"/>
              </w:rPr>
              <w:t>upported/</w:t>
            </w:r>
            <w:r w:rsidR="005E0FB5" w:rsidRPr="00BE06EC">
              <w:rPr>
                <w:rFonts w:ascii="Lora" w:hAnsi="Lora" w:cs="Calibri"/>
                <w:sz w:val="24"/>
                <w:szCs w:val="24"/>
              </w:rPr>
              <w:t xml:space="preserve"> </w:t>
            </w:r>
            <w:r w:rsidR="00686371" w:rsidRPr="00BE06EC">
              <w:rPr>
                <w:rFonts w:ascii="Lora" w:hAnsi="Lora" w:cs="Calibri"/>
                <w:sz w:val="24"/>
                <w:szCs w:val="24"/>
              </w:rPr>
              <w:t>established by the project</w:t>
            </w:r>
          </w:p>
        </w:tc>
        <w:tc>
          <w:tcPr>
            <w:tcW w:w="2252" w:type="dxa"/>
            <w:shd w:val="clear" w:color="auto" w:fill="FFFFFF"/>
          </w:tcPr>
          <w:p w14:paraId="52CB172C" w14:textId="773428E3" w:rsidR="00686371" w:rsidRPr="00BE06EC" w:rsidRDefault="00DA778E"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rPr>
              <w:t>S</w:t>
            </w:r>
            <w:r w:rsidR="00FF58A1" w:rsidRPr="00BE06EC">
              <w:rPr>
                <w:rFonts w:ascii="Lora" w:hAnsi="Lora" w:cs="Calibri"/>
                <w:sz w:val="24"/>
                <w:szCs w:val="24"/>
              </w:rPr>
              <w:t xml:space="preserve">ewing </w:t>
            </w:r>
            <w:r w:rsidR="00686371" w:rsidRPr="00BE06EC">
              <w:rPr>
                <w:rFonts w:ascii="Lora" w:hAnsi="Lora" w:cs="Calibri"/>
                <w:sz w:val="24"/>
                <w:szCs w:val="24"/>
              </w:rPr>
              <w:t>workshops</w:t>
            </w:r>
          </w:p>
          <w:p w14:paraId="5444CA93" w14:textId="6C5B5AA1" w:rsidR="00686371" w:rsidRPr="00BE06EC" w:rsidRDefault="00690780"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rPr>
              <w:t>Producing t</w:t>
            </w:r>
            <w:r w:rsidR="00FF58A1" w:rsidRPr="00BE06EC">
              <w:rPr>
                <w:rFonts w:ascii="Lora" w:hAnsi="Lora" w:cs="Calibri"/>
                <w:sz w:val="24"/>
                <w:szCs w:val="24"/>
              </w:rPr>
              <w:t xml:space="preserve">raditional </w:t>
            </w:r>
            <w:r w:rsidR="00F42307" w:rsidRPr="00BE06EC">
              <w:rPr>
                <w:rFonts w:ascii="Lora" w:hAnsi="Lora" w:cs="Calibri"/>
                <w:sz w:val="24"/>
                <w:szCs w:val="24"/>
              </w:rPr>
              <w:t>pastry</w:t>
            </w:r>
            <w:r w:rsidR="00686371" w:rsidRPr="00BE06EC">
              <w:rPr>
                <w:rFonts w:ascii="Lora" w:hAnsi="Lora" w:cs="Calibri"/>
                <w:sz w:val="24"/>
                <w:szCs w:val="24"/>
                <w:rtl/>
              </w:rPr>
              <w:t xml:space="preserve"> </w:t>
            </w:r>
          </w:p>
          <w:p w14:paraId="6E1C5034" w14:textId="7833C6BD" w:rsidR="00686371" w:rsidRPr="00BE06EC" w:rsidRDefault="00DA778E"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rPr>
              <w:t>P</w:t>
            </w:r>
            <w:r w:rsidR="00690780" w:rsidRPr="00BE06EC">
              <w:rPr>
                <w:rFonts w:ascii="Lora" w:hAnsi="Lora" w:cs="Calibri"/>
                <w:sz w:val="24"/>
                <w:szCs w:val="24"/>
              </w:rPr>
              <w:t>ackaging beans</w:t>
            </w:r>
          </w:p>
          <w:p w14:paraId="4F3DBCD2" w14:textId="5F5D3C2B" w:rsidR="00686371" w:rsidRPr="00BE06EC" w:rsidRDefault="00DA778E"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rPr>
              <w:t>P</w:t>
            </w:r>
            <w:r w:rsidR="00690780" w:rsidRPr="00BE06EC">
              <w:rPr>
                <w:rFonts w:ascii="Lora" w:hAnsi="Lora" w:cs="Calibri"/>
                <w:sz w:val="24"/>
                <w:szCs w:val="24"/>
              </w:rPr>
              <w:t xml:space="preserve">rocessing </w:t>
            </w:r>
            <w:r w:rsidR="00FF58A1" w:rsidRPr="00BE06EC">
              <w:rPr>
                <w:rFonts w:ascii="Lora" w:hAnsi="Lora" w:cs="Calibri"/>
                <w:sz w:val="24"/>
                <w:szCs w:val="24"/>
              </w:rPr>
              <w:t xml:space="preserve">medicinal </w:t>
            </w:r>
            <w:r w:rsidR="00686371" w:rsidRPr="00BE06EC">
              <w:rPr>
                <w:rFonts w:ascii="Lora" w:hAnsi="Lora" w:cs="Calibri"/>
                <w:sz w:val="24"/>
                <w:szCs w:val="24"/>
              </w:rPr>
              <w:t xml:space="preserve">plants, </w:t>
            </w:r>
            <w:r w:rsidR="005D6471" w:rsidRPr="00BE06EC">
              <w:rPr>
                <w:rFonts w:ascii="Lora" w:hAnsi="Lora" w:cs="Calibri"/>
                <w:sz w:val="24"/>
                <w:szCs w:val="24"/>
              </w:rPr>
              <w:t>vegetables,</w:t>
            </w:r>
            <w:r w:rsidR="00686371" w:rsidRPr="00BE06EC">
              <w:rPr>
                <w:rFonts w:ascii="Lora" w:hAnsi="Lora" w:cs="Calibri"/>
                <w:sz w:val="24"/>
                <w:szCs w:val="24"/>
              </w:rPr>
              <w:t xml:space="preserve"> and summer herbs </w:t>
            </w:r>
          </w:p>
          <w:p w14:paraId="0E81ADB7" w14:textId="66F73AA0" w:rsidR="00686371" w:rsidRPr="00BE06EC" w:rsidRDefault="00DA778E" w:rsidP="005D6471">
            <w:pPr>
              <w:pStyle w:val="ListParagraph"/>
              <w:numPr>
                <w:ilvl w:val="0"/>
                <w:numId w:val="8"/>
              </w:numPr>
              <w:spacing w:after="0" w:line="276" w:lineRule="auto"/>
              <w:jc w:val="both"/>
              <w:rPr>
                <w:rFonts w:ascii="Lora" w:hAnsi="Lora" w:cs="Calibri"/>
                <w:sz w:val="24"/>
                <w:szCs w:val="24"/>
                <w:lang w:bidi="fa-IR"/>
              </w:rPr>
            </w:pPr>
            <w:r w:rsidRPr="00BE06EC">
              <w:rPr>
                <w:rFonts w:ascii="Lora" w:hAnsi="Lora" w:cs="Calibri"/>
                <w:sz w:val="24"/>
                <w:szCs w:val="24"/>
                <w:lang w:bidi="fa-IR"/>
              </w:rPr>
              <w:t>P</w:t>
            </w:r>
            <w:r w:rsidR="00686371" w:rsidRPr="00BE06EC">
              <w:rPr>
                <w:rFonts w:ascii="Lora" w:hAnsi="Lora" w:cs="Calibri"/>
                <w:sz w:val="24"/>
                <w:szCs w:val="24"/>
                <w:lang w:bidi="fa-IR"/>
              </w:rPr>
              <w:t xml:space="preserve">roducing </w:t>
            </w:r>
            <w:r w:rsidR="00ED1040" w:rsidRPr="00BE06EC">
              <w:rPr>
                <w:rFonts w:ascii="Lora" w:hAnsi="Lora" w:cs="Calibri"/>
                <w:sz w:val="24"/>
                <w:szCs w:val="24"/>
                <w:lang w:bidi="fa-IR"/>
              </w:rPr>
              <w:t xml:space="preserve">traditional cosmetic cleanser and </w:t>
            </w:r>
            <w:r w:rsidR="00A010EE" w:rsidRPr="00BE06EC">
              <w:rPr>
                <w:rFonts w:ascii="Lora" w:hAnsi="Lora" w:cs="Calibri"/>
                <w:sz w:val="24"/>
                <w:szCs w:val="24"/>
                <w:lang w:bidi="fa-IR"/>
              </w:rPr>
              <w:t>exfoliator</w:t>
            </w:r>
            <w:r w:rsidR="00686371" w:rsidRPr="00BE06EC">
              <w:rPr>
                <w:rFonts w:ascii="Lora" w:hAnsi="Lora" w:cs="Calibri"/>
                <w:sz w:val="24"/>
                <w:szCs w:val="24"/>
                <w:lang w:bidi="fa-IR"/>
              </w:rPr>
              <w:t xml:space="preserve"> (</w:t>
            </w:r>
            <w:r w:rsidR="005D6471" w:rsidRPr="00BE06EC">
              <w:rPr>
                <w:rFonts w:ascii="Lora" w:hAnsi="Lora" w:cs="Calibri"/>
                <w:sz w:val="24"/>
                <w:szCs w:val="24"/>
                <w:lang w:bidi="fa-IR"/>
              </w:rPr>
              <w:t>S</w:t>
            </w:r>
            <w:r w:rsidR="00686371" w:rsidRPr="00BE06EC">
              <w:rPr>
                <w:rFonts w:ascii="Lora" w:hAnsi="Lora" w:cs="Calibri"/>
                <w:sz w:val="24"/>
                <w:szCs w:val="24"/>
                <w:lang w:bidi="fa-IR"/>
              </w:rPr>
              <w:t>efid-</w:t>
            </w:r>
            <w:r w:rsidR="005D6471" w:rsidRPr="00BE06EC">
              <w:rPr>
                <w:rFonts w:ascii="Lora" w:hAnsi="Lora" w:cs="Calibri"/>
                <w:sz w:val="24"/>
                <w:szCs w:val="24"/>
                <w:lang w:bidi="fa-IR"/>
              </w:rPr>
              <w:t>a</w:t>
            </w:r>
            <w:r w:rsidR="00686371" w:rsidRPr="00BE06EC">
              <w:rPr>
                <w:rFonts w:ascii="Lora" w:hAnsi="Lora" w:cs="Calibri"/>
                <w:sz w:val="24"/>
                <w:szCs w:val="24"/>
                <w:lang w:bidi="fa-IR"/>
              </w:rPr>
              <w:t>b)</w:t>
            </w:r>
          </w:p>
          <w:p w14:paraId="1FF20EC3" w14:textId="2BE24262" w:rsidR="00686371" w:rsidRPr="00BE06EC" w:rsidRDefault="00DA778E" w:rsidP="005D6471">
            <w:pPr>
              <w:pStyle w:val="ListParagraph"/>
              <w:numPr>
                <w:ilvl w:val="0"/>
                <w:numId w:val="8"/>
              </w:numPr>
              <w:spacing w:after="0" w:line="276" w:lineRule="auto"/>
              <w:jc w:val="both"/>
              <w:rPr>
                <w:rFonts w:ascii="Lora" w:hAnsi="Lora" w:cs="Calibri"/>
                <w:sz w:val="24"/>
                <w:szCs w:val="24"/>
                <w:lang w:bidi="fa-IR"/>
              </w:rPr>
            </w:pPr>
            <w:r w:rsidRPr="00BE06EC">
              <w:rPr>
                <w:rFonts w:ascii="Lora" w:hAnsi="Lora" w:cs="Calibri"/>
                <w:sz w:val="24"/>
                <w:szCs w:val="24"/>
                <w:lang w:bidi="fa-IR"/>
              </w:rPr>
              <w:t>C</w:t>
            </w:r>
            <w:r w:rsidR="00686371" w:rsidRPr="00BE06EC">
              <w:rPr>
                <w:rFonts w:ascii="Lora" w:hAnsi="Lora" w:cs="Calibri"/>
                <w:sz w:val="24"/>
                <w:szCs w:val="24"/>
                <w:lang w:bidi="fa-IR"/>
              </w:rPr>
              <w:t>utting noodles</w:t>
            </w:r>
          </w:p>
          <w:p w14:paraId="242D1B0B" w14:textId="22196FD0" w:rsidR="00686371" w:rsidRPr="00BE06EC" w:rsidRDefault="00DA778E" w:rsidP="005D6471">
            <w:pPr>
              <w:pStyle w:val="ListParagraph"/>
              <w:numPr>
                <w:ilvl w:val="0"/>
                <w:numId w:val="8"/>
              </w:numPr>
              <w:spacing w:after="0" w:line="276" w:lineRule="auto"/>
              <w:jc w:val="both"/>
              <w:rPr>
                <w:rFonts w:ascii="Lora" w:hAnsi="Lora" w:cs="Times New Roman"/>
                <w:sz w:val="24"/>
                <w:szCs w:val="24"/>
                <w:rtl/>
                <w:lang w:bidi="fa-IR"/>
              </w:rPr>
            </w:pPr>
            <w:r w:rsidRPr="00BE06EC">
              <w:rPr>
                <w:rFonts w:ascii="Lora" w:hAnsi="Lora" w:cs="Calibri"/>
                <w:sz w:val="24"/>
                <w:szCs w:val="24"/>
                <w:lang w:bidi="fa-IR"/>
              </w:rPr>
              <w:t>P</w:t>
            </w:r>
            <w:r w:rsidR="00686371" w:rsidRPr="00BE06EC">
              <w:rPr>
                <w:rFonts w:ascii="Lora" w:hAnsi="Lora" w:cs="Calibri"/>
                <w:sz w:val="24"/>
                <w:szCs w:val="24"/>
                <w:lang w:bidi="fa-IR"/>
              </w:rPr>
              <w:t>roducing verjuice</w:t>
            </w:r>
          </w:p>
          <w:p w14:paraId="7173446B" w14:textId="44E3399B" w:rsidR="00686371" w:rsidRPr="00BE06EC" w:rsidRDefault="00DA778E"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lang w:bidi="fa-IR"/>
              </w:rPr>
              <w:t>A</w:t>
            </w:r>
            <w:r w:rsidR="00686371" w:rsidRPr="00BE06EC">
              <w:rPr>
                <w:rFonts w:ascii="Lora" w:hAnsi="Lora" w:cs="Calibri"/>
                <w:sz w:val="24"/>
                <w:szCs w:val="24"/>
                <w:lang w:bidi="fa-IR"/>
              </w:rPr>
              <w:t>lmond-cracker workshop</w:t>
            </w:r>
          </w:p>
        </w:tc>
        <w:tc>
          <w:tcPr>
            <w:tcW w:w="2536" w:type="dxa"/>
            <w:shd w:val="clear" w:color="auto" w:fill="auto"/>
          </w:tcPr>
          <w:p w14:paraId="6E14AB63" w14:textId="5C25CE3E" w:rsidR="00686371" w:rsidRPr="00BE06EC" w:rsidRDefault="00DA778E"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rPr>
              <w:t>S</w:t>
            </w:r>
            <w:r w:rsidR="00BB3EC3" w:rsidRPr="00BE06EC">
              <w:rPr>
                <w:rFonts w:ascii="Lora" w:hAnsi="Lora" w:cs="Calibri"/>
                <w:sz w:val="24"/>
                <w:szCs w:val="24"/>
              </w:rPr>
              <w:t xml:space="preserve">ewing </w:t>
            </w:r>
            <w:r w:rsidR="00686371" w:rsidRPr="00BE06EC">
              <w:rPr>
                <w:rFonts w:ascii="Lora" w:hAnsi="Lora" w:cs="Calibri"/>
                <w:sz w:val="24"/>
                <w:szCs w:val="24"/>
              </w:rPr>
              <w:t>workshops</w:t>
            </w:r>
          </w:p>
          <w:p w14:paraId="29FFF22C" w14:textId="3165FFAF" w:rsidR="00686371" w:rsidRPr="00BE06EC" w:rsidRDefault="00DA778E" w:rsidP="005D6471">
            <w:pPr>
              <w:pStyle w:val="ListParagraph"/>
              <w:numPr>
                <w:ilvl w:val="0"/>
                <w:numId w:val="8"/>
              </w:numPr>
              <w:spacing w:after="0" w:line="276" w:lineRule="auto"/>
              <w:jc w:val="both"/>
              <w:rPr>
                <w:rFonts w:ascii="Lora" w:hAnsi="Lora" w:cs="Calibri"/>
                <w:sz w:val="24"/>
                <w:szCs w:val="24"/>
              </w:rPr>
            </w:pPr>
            <w:r w:rsidRPr="00BE06EC">
              <w:rPr>
                <w:rFonts w:ascii="Lora" w:hAnsi="Lora" w:cs="Calibri"/>
                <w:sz w:val="24"/>
                <w:szCs w:val="24"/>
              </w:rPr>
              <w:t>F</w:t>
            </w:r>
            <w:r w:rsidR="00686371" w:rsidRPr="00BE06EC">
              <w:rPr>
                <w:rFonts w:ascii="Lora" w:hAnsi="Lora" w:cs="Calibri"/>
                <w:sz w:val="24"/>
                <w:szCs w:val="24"/>
              </w:rPr>
              <w:t>ruit drying</w:t>
            </w:r>
          </w:p>
          <w:p w14:paraId="5AFA498A" w14:textId="481A5E42" w:rsidR="00686371" w:rsidRPr="00BE06EC" w:rsidRDefault="005D6471" w:rsidP="005D6471">
            <w:pPr>
              <w:pStyle w:val="ListParagraph"/>
              <w:numPr>
                <w:ilvl w:val="0"/>
                <w:numId w:val="8"/>
              </w:numPr>
              <w:spacing w:after="0" w:line="276" w:lineRule="auto"/>
              <w:jc w:val="both"/>
              <w:rPr>
                <w:rFonts w:ascii="Lora" w:hAnsi="Lora" w:cs="Calibri"/>
                <w:sz w:val="24"/>
                <w:szCs w:val="24"/>
                <w:lang w:bidi="fa-IR"/>
              </w:rPr>
            </w:pPr>
            <w:r w:rsidRPr="00BE06EC">
              <w:rPr>
                <w:rFonts w:ascii="Lora" w:hAnsi="Lora" w:cs="Calibri"/>
                <w:sz w:val="24"/>
                <w:szCs w:val="24"/>
              </w:rPr>
              <w:t>Pickle making</w:t>
            </w:r>
          </w:p>
          <w:p w14:paraId="4EE41EE1" w14:textId="050CDAD4" w:rsidR="00686371" w:rsidRPr="00BE06EC" w:rsidRDefault="00690780" w:rsidP="005D6471">
            <w:pPr>
              <w:pStyle w:val="ListParagraph"/>
              <w:numPr>
                <w:ilvl w:val="0"/>
                <w:numId w:val="8"/>
              </w:numPr>
              <w:spacing w:after="0" w:line="276" w:lineRule="auto"/>
              <w:jc w:val="both"/>
              <w:rPr>
                <w:rFonts w:ascii="Lora" w:hAnsi="Lora" w:cs="Calibri"/>
                <w:sz w:val="24"/>
                <w:szCs w:val="24"/>
                <w:lang w:bidi="fa-IR"/>
              </w:rPr>
            </w:pPr>
            <w:r w:rsidRPr="00BE06EC">
              <w:rPr>
                <w:rFonts w:ascii="Lora" w:hAnsi="Lora" w:cs="Calibri"/>
                <w:sz w:val="24"/>
                <w:szCs w:val="24"/>
                <w:lang w:bidi="fa-IR"/>
              </w:rPr>
              <w:t xml:space="preserve">Processing </w:t>
            </w:r>
            <w:r w:rsidR="00BB3EC3" w:rsidRPr="00BE06EC">
              <w:rPr>
                <w:rFonts w:ascii="Lora" w:hAnsi="Lora" w:cs="Calibri"/>
                <w:sz w:val="24"/>
                <w:szCs w:val="24"/>
                <w:lang w:bidi="fa-IR"/>
              </w:rPr>
              <w:t xml:space="preserve">vegetables </w:t>
            </w:r>
          </w:p>
          <w:p w14:paraId="20817F39" w14:textId="2B46564C" w:rsidR="00686371" w:rsidRPr="00BE06EC" w:rsidRDefault="00690780" w:rsidP="005D6471">
            <w:pPr>
              <w:pStyle w:val="ListParagraph"/>
              <w:numPr>
                <w:ilvl w:val="0"/>
                <w:numId w:val="8"/>
              </w:numPr>
              <w:spacing w:after="0" w:line="276" w:lineRule="auto"/>
              <w:jc w:val="both"/>
              <w:rPr>
                <w:rFonts w:ascii="Lora" w:hAnsi="Lora" w:cs="Calibri"/>
                <w:sz w:val="24"/>
                <w:szCs w:val="24"/>
                <w:lang w:bidi="fa-IR"/>
              </w:rPr>
            </w:pPr>
            <w:r w:rsidRPr="00BE06EC">
              <w:rPr>
                <w:rFonts w:ascii="Lora" w:hAnsi="Lora" w:cs="Calibri"/>
                <w:sz w:val="24"/>
                <w:szCs w:val="24"/>
                <w:lang w:bidi="fa-IR"/>
              </w:rPr>
              <w:t xml:space="preserve">Processing dates </w:t>
            </w:r>
          </w:p>
          <w:p w14:paraId="22FA6D40" w14:textId="6320506C" w:rsidR="00686371" w:rsidRPr="00BE06EC" w:rsidRDefault="005D6471" w:rsidP="005D6471">
            <w:pPr>
              <w:pStyle w:val="ListParagraph"/>
              <w:numPr>
                <w:ilvl w:val="0"/>
                <w:numId w:val="8"/>
              </w:numPr>
              <w:spacing w:after="0" w:line="276" w:lineRule="auto"/>
              <w:jc w:val="both"/>
              <w:rPr>
                <w:rFonts w:ascii="Lora" w:hAnsi="Lora" w:cs="Calibri"/>
                <w:sz w:val="24"/>
                <w:szCs w:val="24"/>
                <w:lang w:bidi="fa-IR"/>
              </w:rPr>
            </w:pPr>
            <w:r w:rsidRPr="00BE06EC">
              <w:rPr>
                <w:rFonts w:ascii="Lora" w:hAnsi="Lora" w:cs="Calibri"/>
                <w:sz w:val="24"/>
                <w:szCs w:val="24"/>
                <w:lang w:bidi="fa-IR"/>
              </w:rPr>
              <w:t>Soap making</w:t>
            </w:r>
          </w:p>
        </w:tc>
        <w:tc>
          <w:tcPr>
            <w:tcW w:w="2693" w:type="dxa"/>
            <w:shd w:val="clear" w:color="auto" w:fill="FFFFFF"/>
          </w:tcPr>
          <w:p w14:paraId="7C3DE4EC" w14:textId="6D92F16A" w:rsidR="00686371" w:rsidRPr="00BE06EC" w:rsidRDefault="00DA778E" w:rsidP="005D6471">
            <w:pPr>
              <w:pStyle w:val="Default"/>
              <w:numPr>
                <w:ilvl w:val="0"/>
                <w:numId w:val="8"/>
              </w:numPr>
              <w:spacing w:line="276" w:lineRule="auto"/>
              <w:jc w:val="both"/>
              <w:rPr>
                <w:rFonts w:ascii="Lora" w:hAnsi="Lora"/>
                <w:lang w:val="en-GB"/>
              </w:rPr>
            </w:pPr>
            <w:r w:rsidRPr="00BE06EC">
              <w:rPr>
                <w:rFonts w:ascii="Lora" w:hAnsi="Lora"/>
                <w:lang w:val="en-GB"/>
              </w:rPr>
              <w:t>D</w:t>
            </w:r>
            <w:r w:rsidR="00BB3EC3" w:rsidRPr="00BE06EC">
              <w:rPr>
                <w:rFonts w:ascii="Lora" w:hAnsi="Lora"/>
                <w:lang w:val="en-GB"/>
              </w:rPr>
              <w:t xml:space="preserve">ry </w:t>
            </w:r>
            <w:r w:rsidR="00686371" w:rsidRPr="00BE06EC">
              <w:rPr>
                <w:rFonts w:ascii="Lora" w:hAnsi="Lora"/>
                <w:lang w:val="en-GB"/>
              </w:rPr>
              <w:t xml:space="preserve">fruit network </w:t>
            </w:r>
          </w:p>
          <w:p w14:paraId="6D84262C" w14:textId="39446752" w:rsidR="00686371" w:rsidRPr="00BE06EC" w:rsidRDefault="00DA778E" w:rsidP="005D6471">
            <w:pPr>
              <w:pStyle w:val="Default"/>
              <w:numPr>
                <w:ilvl w:val="0"/>
                <w:numId w:val="8"/>
              </w:numPr>
              <w:spacing w:line="276" w:lineRule="auto"/>
              <w:jc w:val="both"/>
              <w:rPr>
                <w:rFonts w:ascii="Lora" w:hAnsi="Lora"/>
                <w:lang w:val="en-GB"/>
              </w:rPr>
            </w:pPr>
            <w:r w:rsidRPr="00BE06EC">
              <w:rPr>
                <w:rFonts w:ascii="Lora" w:hAnsi="Lora"/>
                <w:lang w:val="en-GB"/>
              </w:rPr>
              <w:t>S</w:t>
            </w:r>
            <w:r w:rsidR="00686371" w:rsidRPr="00BE06EC">
              <w:rPr>
                <w:rFonts w:ascii="Lora" w:hAnsi="Lora"/>
                <w:lang w:val="en-GB"/>
              </w:rPr>
              <w:t xml:space="preserve">ewing network </w:t>
            </w:r>
          </w:p>
          <w:p w14:paraId="01B94A51" w14:textId="538B5401" w:rsidR="00686371" w:rsidRPr="00BE06EC" w:rsidRDefault="00686371" w:rsidP="005D6471">
            <w:pPr>
              <w:pStyle w:val="Default"/>
              <w:numPr>
                <w:ilvl w:val="0"/>
                <w:numId w:val="8"/>
              </w:numPr>
              <w:spacing w:line="276" w:lineRule="auto"/>
              <w:jc w:val="both"/>
              <w:rPr>
                <w:rFonts w:ascii="Lora" w:hAnsi="Lora"/>
                <w:lang w:val="en-GB"/>
              </w:rPr>
            </w:pPr>
            <w:r w:rsidRPr="00BE06EC">
              <w:rPr>
                <w:rFonts w:ascii="Lora" w:hAnsi="Lora"/>
                <w:lang w:val="en-GB"/>
              </w:rPr>
              <w:t xml:space="preserve">3D printer network </w:t>
            </w:r>
          </w:p>
          <w:p w14:paraId="3C64C14B" w14:textId="103C795A" w:rsidR="00686371" w:rsidRPr="00BE06EC" w:rsidRDefault="00690780" w:rsidP="005D6471">
            <w:pPr>
              <w:pStyle w:val="Default"/>
              <w:numPr>
                <w:ilvl w:val="0"/>
                <w:numId w:val="8"/>
              </w:numPr>
              <w:spacing w:line="276" w:lineRule="auto"/>
              <w:jc w:val="both"/>
              <w:rPr>
                <w:rFonts w:ascii="Lora" w:hAnsi="Lora"/>
                <w:lang w:val="en-GB"/>
              </w:rPr>
            </w:pPr>
            <w:r w:rsidRPr="00BE06EC">
              <w:rPr>
                <w:rFonts w:ascii="Lora" w:hAnsi="Lora"/>
                <w:lang w:val="en-GB"/>
              </w:rPr>
              <w:t>C</w:t>
            </w:r>
            <w:r w:rsidR="00BB3EC3" w:rsidRPr="00BE06EC">
              <w:rPr>
                <w:rFonts w:ascii="Lora" w:hAnsi="Lora"/>
                <w:lang w:val="en-GB"/>
              </w:rPr>
              <w:t xml:space="preserve">arpet </w:t>
            </w:r>
            <w:r w:rsidR="00686371" w:rsidRPr="00BE06EC">
              <w:rPr>
                <w:rFonts w:ascii="Lora" w:hAnsi="Lora"/>
                <w:lang w:val="en-GB"/>
              </w:rPr>
              <w:t xml:space="preserve">network </w:t>
            </w:r>
          </w:p>
          <w:p w14:paraId="0058391D" w14:textId="7B082CE3" w:rsidR="00686371" w:rsidRPr="00BE06EC" w:rsidRDefault="00690780" w:rsidP="005D6471">
            <w:pPr>
              <w:pStyle w:val="Default"/>
              <w:numPr>
                <w:ilvl w:val="0"/>
                <w:numId w:val="8"/>
              </w:numPr>
              <w:spacing w:line="276" w:lineRule="auto"/>
              <w:jc w:val="both"/>
              <w:rPr>
                <w:rFonts w:ascii="Lora" w:hAnsi="Lora"/>
                <w:lang w:val="en-GB"/>
              </w:rPr>
            </w:pPr>
            <w:r w:rsidRPr="00BE06EC">
              <w:rPr>
                <w:rFonts w:ascii="Lora" w:hAnsi="Lora"/>
                <w:lang w:val="en-GB"/>
              </w:rPr>
              <w:t>J</w:t>
            </w:r>
            <w:r w:rsidR="00BB3EC3" w:rsidRPr="00BE06EC">
              <w:rPr>
                <w:rFonts w:ascii="Lora" w:hAnsi="Lora"/>
                <w:lang w:val="en-GB"/>
              </w:rPr>
              <w:t xml:space="preserve">ewellery </w:t>
            </w:r>
            <w:r w:rsidR="00686371" w:rsidRPr="00BE06EC">
              <w:rPr>
                <w:rFonts w:ascii="Lora" w:hAnsi="Lora"/>
                <w:lang w:val="en-GB"/>
              </w:rPr>
              <w:t xml:space="preserve">network </w:t>
            </w:r>
          </w:p>
          <w:p w14:paraId="5393B000" w14:textId="68D3D33B" w:rsidR="00686371" w:rsidRPr="00BE06EC" w:rsidRDefault="00690780" w:rsidP="005D6471">
            <w:pPr>
              <w:pStyle w:val="Default"/>
              <w:numPr>
                <w:ilvl w:val="0"/>
                <w:numId w:val="8"/>
              </w:numPr>
              <w:spacing w:line="276" w:lineRule="auto"/>
              <w:jc w:val="both"/>
              <w:rPr>
                <w:rFonts w:ascii="Lora" w:hAnsi="Lora"/>
                <w:lang w:val="en-GB"/>
              </w:rPr>
            </w:pPr>
            <w:r w:rsidRPr="00BE06EC">
              <w:rPr>
                <w:rFonts w:ascii="Lora" w:hAnsi="Lora"/>
                <w:lang w:val="en-GB"/>
              </w:rPr>
              <w:t>D</w:t>
            </w:r>
            <w:r w:rsidR="00BB3EC3" w:rsidRPr="00BE06EC">
              <w:rPr>
                <w:rFonts w:ascii="Lora" w:hAnsi="Lora"/>
                <w:lang w:val="en-GB"/>
              </w:rPr>
              <w:t>oll</w:t>
            </w:r>
            <w:r w:rsidRPr="00BE06EC">
              <w:rPr>
                <w:rFonts w:ascii="Lora" w:hAnsi="Lora"/>
                <w:lang w:val="en-GB"/>
              </w:rPr>
              <w:t xml:space="preserve">-making </w:t>
            </w:r>
            <w:r w:rsidR="00686371" w:rsidRPr="00BE06EC">
              <w:rPr>
                <w:rFonts w:ascii="Lora" w:hAnsi="Lora"/>
                <w:lang w:val="en-GB"/>
              </w:rPr>
              <w:t xml:space="preserve">network </w:t>
            </w:r>
          </w:p>
          <w:p w14:paraId="63D3DF1E" w14:textId="4D6C6C84" w:rsidR="00686371" w:rsidRPr="00BE06EC" w:rsidRDefault="00690780" w:rsidP="005D6471">
            <w:pPr>
              <w:pStyle w:val="ListParagraph"/>
              <w:numPr>
                <w:ilvl w:val="0"/>
                <w:numId w:val="8"/>
              </w:numPr>
              <w:spacing w:after="0" w:line="276" w:lineRule="auto"/>
              <w:jc w:val="both"/>
              <w:rPr>
                <w:rFonts w:ascii="Lora" w:hAnsi="Lora" w:cs="Calibri"/>
                <w:sz w:val="24"/>
                <w:szCs w:val="24"/>
              </w:rPr>
            </w:pPr>
            <w:r w:rsidRPr="00BE06EC">
              <w:rPr>
                <w:rFonts w:ascii="Lora" w:hAnsi="Lora"/>
                <w:sz w:val="24"/>
                <w:szCs w:val="24"/>
              </w:rPr>
              <w:t>V</w:t>
            </w:r>
            <w:r w:rsidR="00686371" w:rsidRPr="00BE06EC">
              <w:rPr>
                <w:rFonts w:ascii="Lora" w:hAnsi="Lora"/>
                <w:sz w:val="24"/>
                <w:szCs w:val="24"/>
              </w:rPr>
              <w:t>egetable</w:t>
            </w:r>
            <w:r w:rsidRPr="00BE06EC">
              <w:rPr>
                <w:rFonts w:ascii="Lora" w:hAnsi="Lora"/>
                <w:sz w:val="24"/>
                <w:szCs w:val="24"/>
              </w:rPr>
              <w:t>-</w:t>
            </w:r>
            <w:r w:rsidR="00686371" w:rsidRPr="00BE06EC">
              <w:rPr>
                <w:rFonts w:ascii="Lora" w:hAnsi="Lora"/>
                <w:sz w:val="24"/>
                <w:szCs w:val="24"/>
              </w:rPr>
              <w:t xml:space="preserve">processing network </w:t>
            </w:r>
          </w:p>
        </w:tc>
      </w:tr>
    </w:tbl>
    <w:p w14:paraId="291C0D98" w14:textId="77777777" w:rsidR="00686371" w:rsidRPr="00BE06EC" w:rsidRDefault="00686371" w:rsidP="002154AC">
      <w:pPr>
        <w:tabs>
          <w:tab w:val="left" w:pos="720"/>
        </w:tabs>
        <w:spacing w:after="0" w:line="276" w:lineRule="auto"/>
        <w:jc w:val="both"/>
        <w:rPr>
          <w:rFonts w:ascii="Lora" w:hAnsi="Lora"/>
          <w:i/>
          <w:iCs/>
          <w:sz w:val="24"/>
          <w:szCs w:val="24"/>
        </w:rPr>
      </w:pPr>
    </w:p>
    <w:p w14:paraId="52FE79DA" w14:textId="5B71EA9A" w:rsidR="00CE000D" w:rsidRPr="00BE06EC" w:rsidRDefault="00CE000D" w:rsidP="002154AC">
      <w:pPr>
        <w:spacing w:after="0" w:line="276" w:lineRule="auto"/>
        <w:jc w:val="both"/>
        <w:rPr>
          <w:rFonts w:ascii="Lora" w:hAnsi="Lora"/>
          <w:sz w:val="24"/>
          <w:szCs w:val="24"/>
        </w:rPr>
      </w:pPr>
    </w:p>
    <w:p w14:paraId="347A9D52" w14:textId="77777777" w:rsidR="00CE000D" w:rsidRPr="00BE06EC" w:rsidRDefault="00CE000D" w:rsidP="002154AC">
      <w:pPr>
        <w:jc w:val="both"/>
        <w:rPr>
          <w:rFonts w:ascii="Lora" w:hAnsi="Lora" w:cs="B Nazanin"/>
          <w:b/>
          <w:bCs/>
          <w:sz w:val="24"/>
          <w:szCs w:val="24"/>
          <w:lang w:bidi="fa-IR"/>
        </w:rPr>
      </w:pPr>
      <w:r w:rsidRPr="00BE06EC">
        <w:rPr>
          <w:rFonts w:ascii="Lora" w:hAnsi="Lora"/>
        </w:rPr>
        <w:br w:type="page"/>
      </w:r>
    </w:p>
    <w:p w14:paraId="2F534BA3" w14:textId="68B0B715" w:rsidR="007934C8" w:rsidRPr="00BE06EC" w:rsidRDefault="00D03DFB" w:rsidP="002154AC">
      <w:pPr>
        <w:pStyle w:val="Heading2"/>
        <w:bidi w:val="0"/>
        <w:jc w:val="both"/>
        <w:rPr>
          <w:rFonts w:ascii="Lora" w:hAnsi="Lora"/>
        </w:rPr>
      </w:pPr>
      <w:bookmarkStart w:id="26" w:name="_Toc104300728"/>
      <w:bookmarkStart w:id="27" w:name="_Toc117522639"/>
      <w:r w:rsidRPr="00BE06EC">
        <w:rPr>
          <w:rFonts w:ascii="Lora" w:hAnsi="Lora"/>
        </w:rPr>
        <w:lastRenderedPageBreak/>
        <w:t>Component</w:t>
      </w:r>
      <w:r w:rsidR="005C68CF" w:rsidRPr="00BE06EC">
        <w:rPr>
          <w:rFonts w:ascii="Lora" w:hAnsi="Lora"/>
        </w:rPr>
        <w:t xml:space="preserve"> </w:t>
      </w:r>
      <w:r w:rsidR="00A94C59" w:rsidRPr="00BE06EC">
        <w:rPr>
          <w:rFonts w:ascii="Lora" w:hAnsi="Lora"/>
        </w:rPr>
        <w:t>2</w:t>
      </w:r>
      <w:r w:rsidR="005D4D7E" w:rsidRPr="00BE06EC">
        <w:rPr>
          <w:rFonts w:ascii="Lora" w:hAnsi="Lora"/>
        </w:rPr>
        <w:t xml:space="preserve">: </w:t>
      </w:r>
      <w:r w:rsidR="005C68CF" w:rsidRPr="00BE06EC">
        <w:rPr>
          <w:rFonts w:ascii="Lora" w:hAnsi="Lora"/>
        </w:rPr>
        <w:t xml:space="preserve">Social </w:t>
      </w:r>
      <w:r w:rsidR="0027387E" w:rsidRPr="00BE06EC">
        <w:rPr>
          <w:rFonts w:ascii="Lora" w:hAnsi="Lora"/>
        </w:rPr>
        <w:t>p</w:t>
      </w:r>
      <w:r w:rsidR="005D4D7E" w:rsidRPr="00BE06EC">
        <w:rPr>
          <w:rFonts w:ascii="Lora" w:hAnsi="Lora"/>
        </w:rPr>
        <w:t>rotection</w:t>
      </w:r>
      <w:bookmarkEnd w:id="26"/>
      <w:bookmarkEnd w:id="27"/>
      <w:r w:rsidR="005C68CF" w:rsidRPr="00BE06EC">
        <w:rPr>
          <w:rFonts w:ascii="Lora" w:hAnsi="Lora"/>
        </w:rPr>
        <w:t xml:space="preserve"> </w:t>
      </w:r>
    </w:p>
    <w:p w14:paraId="633AA985" w14:textId="77777777" w:rsidR="00B4020B" w:rsidRPr="00BE06EC" w:rsidRDefault="00B4020B" w:rsidP="002154AC">
      <w:pPr>
        <w:tabs>
          <w:tab w:val="left" w:pos="720"/>
          <w:tab w:val="left" w:pos="810"/>
        </w:tabs>
        <w:spacing w:after="0" w:line="276" w:lineRule="auto"/>
        <w:jc w:val="both"/>
        <w:rPr>
          <w:rFonts w:ascii="Lora" w:hAnsi="Lora"/>
          <w:sz w:val="24"/>
          <w:szCs w:val="24"/>
          <w:u w:val="single"/>
          <w:lang w:bidi="fa-IR"/>
        </w:rPr>
      </w:pPr>
    </w:p>
    <w:p w14:paraId="303BC5B7" w14:textId="77777777" w:rsidR="00D01818" w:rsidRPr="00BE06EC" w:rsidRDefault="00D01818" w:rsidP="002154AC">
      <w:pPr>
        <w:tabs>
          <w:tab w:val="left" w:pos="720"/>
          <w:tab w:val="left" w:pos="810"/>
        </w:tabs>
        <w:spacing w:after="0" w:line="276" w:lineRule="auto"/>
        <w:jc w:val="both"/>
        <w:rPr>
          <w:rFonts w:ascii="Lora" w:hAnsi="Lora"/>
          <w:sz w:val="24"/>
          <w:szCs w:val="24"/>
          <w:u w:val="single"/>
          <w:lang w:bidi="fa-IR"/>
        </w:rPr>
      </w:pPr>
      <w:r w:rsidRPr="00BE06EC">
        <w:rPr>
          <w:rFonts w:ascii="Lora" w:hAnsi="Lora"/>
          <w:sz w:val="24"/>
          <w:szCs w:val="24"/>
          <w:u w:val="single"/>
          <w:lang w:bidi="fa-IR"/>
        </w:rPr>
        <w:t xml:space="preserve">Assisting vulnerable households: </w:t>
      </w:r>
    </w:p>
    <w:p w14:paraId="07EB96EE" w14:textId="536C852D" w:rsidR="00297593" w:rsidRPr="00BE06EC" w:rsidRDefault="0019018C" w:rsidP="00140728">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 xml:space="preserve">In the participatory needs assessment phase, a set of combined indicators were agreed upon with RASER’s local partners. The indicators were then used in a transparent vulnerability assessment exercise as a result of which </w:t>
      </w:r>
      <w:r w:rsidR="00591857" w:rsidRPr="00BE06EC">
        <w:rPr>
          <w:rFonts w:ascii="Lora" w:hAnsi="Lora"/>
          <w:sz w:val="24"/>
          <w:szCs w:val="24"/>
          <w:lang w:bidi="fa-IR"/>
        </w:rPr>
        <w:t>8</w:t>
      </w:r>
      <w:r w:rsidR="00A8610F" w:rsidRPr="00BE06EC">
        <w:rPr>
          <w:rFonts w:ascii="Lora" w:hAnsi="Lora"/>
          <w:sz w:val="24"/>
          <w:szCs w:val="24"/>
          <w:lang w:bidi="fa-IR"/>
        </w:rPr>
        <w:t>,</w:t>
      </w:r>
      <w:r w:rsidR="00591857" w:rsidRPr="00BE06EC">
        <w:rPr>
          <w:rFonts w:ascii="Lora" w:hAnsi="Lora"/>
          <w:sz w:val="24"/>
          <w:szCs w:val="24"/>
          <w:lang w:bidi="fa-IR"/>
        </w:rPr>
        <w:t>850</w:t>
      </w:r>
      <w:r w:rsidR="007D01B2" w:rsidRPr="00BE06EC">
        <w:rPr>
          <w:rFonts w:ascii="Lora" w:hAnsi="Lora"/>
          <w:sz w:val="24"/>
          <w:szCs w:val="24"/>
          <w:lang w:bidi="fa-IR"/>
        </w:rPr>
        <w:t xml:space="preserve"> households were identified. The criteria included a range of </w:t>
      </w:r>
      <w:r w:rsidR="00384696" w:rsidRPr="00BE06EC">
        <w:rPr>
          <w:rFonts w:ascii="Lora" w:hAnsi="Lora"/>
          <w:sz w:val="24"/>
          <w:szCs w:val="24"/>
          <w:lang w:bidi="fa-IR"/>
        </w:rPr>
        <w:t xml:space="preserve">variables ranging from </w:t>
      </w:r>
      <w:r w:rsidR="00DA778E" w:rsidRPr="00BE06EC">
        <w:rPr>
          <w:rFonts w:ascii="Lora" w:hAnsi="Lora"/>
          <w:sz w:val="24"/>
          <w:szCs w:val="24"/>
          <w:lang w:bidi="fa-IR"/>
        </w:rPr>
        <w:t xml:space="preserve">the </w:t>
      </w:r>
      <w:r w:rsidR="00384696" w:rsidRPr="00BE06EC">
        <w:rPr>
          <w:rFonts w:ascii="Lora" w:hAnsi="Lora"/>
          <w:sz w:val="24"/>
          <w:szCs w:val="24"/>
          <w:lang w:bidi="fa-IR"/>
        </w:rPr>
        <w:t>size and income</w:t>
      </w:r>
      <w:r w:rsidR="00DA778E" w:rsidRPr="00BE06EC">
        <w:rPr>
          <w:rFonts w:ascii="Lora" w:hAnsi="Lora"/>
          <w:sz w:val="24"/>
          <w:szCs w:val="24"/>
          <w:lang w:bidi="fa-IR"/>
        </w:rPr>
        <w:t xml:space="preserve"> of households</w:t>
      </w:r>
      <w:r w:rsidR="00DC0D8D" w:rsidRPr="00BE06EC">
        <w:rPr>
          <w:rFonts w:ascii="Lora" w:hAnsi="Lora"/>
          <w:sz w:val="24"/>
          <w:szCs w:val="24"/>
          <w:lang w:bidi="fa-IR"/>
        </w:rPr>
        <w:t xml:space="preserve">, </w:t>
      </w:r>
      <w:r w:rsidR="00140728" w:rsidRPr="00BE06EC">
        <w:rPr>
          <w:rFonts w:ascii="Lora" w:hAnsi="Lora"/>
          <w:sz w:val="24"/>
          <w:szCs w:val="24"/>
          <w:lang w:bidi="fa-IR"/>
        </w:rPr>
        <w:t>utility costs, elderly family members or people living with disability (requiring additional care which would in turn make the household more vulnerable to economic shocks) and the number of</w:t>
      </w:r>
      <w:r w:rsidR="00384696" w:rsidRPr="00BE06EC">
        <w:rPr>
          <w:rFonts w:ascii="Lora" w:hAnsi="Lora"/>
          <w:sz w:val="24"/>
          <w:szCs w:val="24"/>
          <w:lang w:bidi="fa-IR"/>
        </w:rPr>
        <w:t xml:space="preserve"> unemployed </w:t>
      </w:r>
      <w:r w:rsidR="00140728" w:rsidRPr="00BE06EC">
        <w:rPr>
          <w:rFonts w:ascii="Lora" w:hAnsi="Lora"/>
          <w:sz w:val="24"/>
          <w:szCs w:val="24"/>
          <w:lang w:bidi="fa-IR"/>
        </w:rPr>
        <w:t>adults in the household. Priority was always given to women-head</w:t>
      </w:r>
      <w:r w:rsidR="00DA778E" w:rsidRPr="00BE06EC">
        <w:rPr>
          <w:rFonts w:ascii="Lora" w:hAnsi="Lora"/>
          <w:sz w:val="24"/>
          <w:szCs w:val="24"/>
          <w:lang w:bidi="fa-IR"/>
        </w:rPr>
        <w:t>ed</w:t>
      </w:r>
      <w:r w:rsidR="00140728" w:rsidRPr="00BE06EC">
        <w:rPr>
          <w:rFonts w:ascii="Lora" w:hAnsi="Lora"/>
          <w:sz w:val="24"/>
          <w:szCs w:val="24"/>
          <w:lang w:bidi="fa-IR"/>
        </w:rPr>
        <w:t xml:space="preserve"> households</w:t>
      </w:r>
      <w:r w:rsidR="006461BA" w:rsidRPr="00BE06EC">
        <w:rPr>
          <w:rFonts w:ascii="Lora" w:hAnsi="Lora"/>
          <w:sz w:val="24"/>
          <w:szCs w:val="24"/>
          <w:lang w:bidi="fa-IR"/>
        </w:rPr>
        <w:t>.</w:t>
      </w:r>
      <w:r w:rsidR="00C10D79" w:rsidRPr="00BE06EC">
        <w:rPr>
          <w:rFonts w:ascii="Lora" w:hAnsi="Lora"/>
          <w:sz w:val="24"/>
          <w:szCs w:val="24"/>
          <w:lang w:bidi="fa-IR"/>
        </w:rPr>
        <w:t xml:space="preserve"> </w:t>
      </w:r>
    </w:p>
    <w:p w14:paraId="694C149E" w14:textId="26BFE22B" w:rsidR="00614B33" w:rsidRPr="00BE06EC" w:rsidRDefault="00614B33" w:rsidP="00140728">
      <w:pPr>
        <w:tabs>
          <w:tab w:val="left" w:pos="720"/>
          <w:tab w:val="left" w:pos="810"/>
        </w:tabs>
        <w:spacing w:after="0" w:line="276" w:lineRule="auto"/>
        <w:jc w:val="both"/>
        <w:rPr>
          <w:rFonts w:ascii="Lora" w:hAnsi="Lora"/>
          <w:sz w:val="24"/>
          <w:szCs w:val="24"/>
          <w:lang w:bidi="fa-IR"/>
        </w:rPr>
      </w:pPr>
    </w:p>
    <w:p w14:paraId="17B9BC26" w14:textId="4C98CAF1" w:rsidR="00E0635B" w:rsidRPr="00BE06EC" w:rsidRDefault="00614B33" w:rsidP="00E0635B">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These families received a combination of cash</w:t>
      </w:r>
      <w:r w:rsidR="00DA778E" w:rsidRPr="00BE06EC">
        <w:rPr>
          <w:rFonts w:ascii="Lora" w:hAnsi="Lora"/>
          <w:sz w:val="24"/>
          <w:szCs w:val="24"/>
          <w:lang w:bidi="fa-IR"/>
        </w:rPr>
        <w:t>-</w:t>
      </w:r>
      <w:r w:rsidRPr="00BE06EC">
        <w:rPr>
          <w:rFonts w:ascii="Lora" w:hAnsi="Lora"/>
          <w:sz w:val="24"/>
          <w:szCs w:val="24"/>
          <w:lang w:bidi="fa-IR"/>
        </w:rPr>
        <w:t xml:space="preserve"> and in-kind assistance</w:t>
      </w:r>
      <w:r w:rsidR="00DA778E" w:rsidRPr="00BE06EC">
        <w:rPr>
          <w:rFonts w:ascii="Lora" w:hAnsi="Lora"/>
          <w:sz w:val="24"/>
          <w:szCs w:val="24"/>
          <w:lang w:bidi="fa-IR"/>
        </w:rPr>
        <w:t>,</w:t>
      </w:r>
      <w:r w:rsidRPr="00BE06EC">
        <w:rPr>
          <w:rFonts w:ascii="Lora" w:hAnsi="Lora"/>
          <w:sz w:val="24"/>
          <w:szCs w:val="24"/>
          <w:lang w:bidi="fa-IR"/>
        </w:rPr>
        <w:t xml:space="preserve"> both provided to </w:t>
      </w:r>
      <w:r w:rsidR="00831EDA" w:rsidRPr="00BE06EC">
        <w:rPr>
          <w:rFonts w:ascii="Lora" w:hAnsi="Lora"/>
          <w:sz w:val="24"/>
          <w:szCs w:val="24"/>
          <w:lang w:bidi="fa-IR"/>
        </w:rPr>
        <w:t>them based a set of soft conditionalities</w:t>
      </w:r>
      <w:r w:rsidR="00E0635B" w:rsidRPr="00BE06EC">
        <w:rPr>
          <w:rFonts w:ascii="Lora" w:hAnsi="Lora"/>
          <w:sz w:val="24"/>
          <w:szCs w:val="24"/>
          <w:lang w:bidi="fa-IR"/>
        </w:rPr>
        <w:t xml:space="preserve">. The said conditions included: </w:t>
      </w:r>
    </w:p>
    <w:p w14:paraId="1CAE7065" w14:textId="77777777" w:rsidR="007651A4" w:rsidRPr="00BE06EC" w:rsidRDefault="007651A4" w:rsidP="00E0635B">
      <w:pPr>
        <w:tabs>
          <w:tab w:val="left" w:pos="720"/>
          <w:tab w:val="left" w:pos="810"/>
        </w:tabs>
        <w:spacing w:after="0" w:line="276" w:lineRule="auto"/>
        <w:jc w:val="both"/>
        <w:rPr>
          <w:rFonts w:ascii="Lora" w:hAnsi="Lora"/>
          <w:sz w:val="24"/>
          <w:szCs w:val="24"/>
          <w:lang w:bidi="fa-IR"/>
        </w:rPr>
      </w:pPr>
    </w:p>
    <w:p w14:paraId="2F53D51E" w14:textId="3DE315BB" w:rsidR="00E0635B" w:rsidRPr="00BE06EC" w:rsidRDefault="00FE48F7" w:rsidP="00E0635B">
      <w:pPr>
        <w:tabs>
          <w:tab w:val="left" w:pos="720"/>
          <w:tab w:val="left" w:pos="810"/>
        </w:tabs>
        <w:spacing w:after="0" w:line="276" w:lineRule="auto"/>
        <w:jc w:val="both"/>
        <w:rPr>
          <w:rFonts w:ascii="Lora" w:hAnsi="Lora"/>
          <w:sz w:val="24"/>
          <w:szCs w:val="24"/>
        </w:rPr>
      </w:pPr>
      <w:r w:rsidRPr="00BE06EC">
        <w:rPr>
          <w:rFonts w:ascii="Lora" w:hAnsi="Lora"/>
          <w:sz w:val="24"/>
          <w:szCs w:val="24"/>
          <w:lang w:bidi="fa-IR"/>
        </w:rPr>
        <w:t xml:space="preserve">a) </w:t>
      </w:r>
      <w:r w:rsidRPr="00BE06EC">
        <w:rPr>
          <w:rFonts w:ascii="Lora" w:hAnsi="Lora"/>
          <w:sz w:val="24"/>
          <w:szCs w:val="24"/>
        </w:rPr>
        <w:t>participation in 8 hours of training on COVID-19 protection and treatment</w:t>
      </w:r>
      <w:r w:rsidR="007651A4" w:rsidRPr="00BE06EC">
        <w:rPr>
          <w:rFonts w:ascii="Lora" w:hAnsi="Lora"/>
          <w:sz w:val="24"/>
          <w:szCs w:val="24"/>
        </w:rPr>
        <w:t xml:space="preserve"> (risk reduction thru behavioural change has been identified as a best practices in previous outbreaks</w:t>
      </w:r>
      <w:r w:rsidRPr="00BE06EC">
        <w:rPr>
          <w:rFonts w:ascii="Lora" w:hAnsi="Lora"/>
          <w:sz w:val="24"/>
          <w:szCs w:val="24"/>
        </w:rPr>
        <w:t xml:space="preserve">; and </w:t>
      </w:r>
    </w:p>
    <w:p w14:paraId="39A073DA" w14:textId="4C4C9BD3" w:rsidR="00297593" w:rsidRPr="00BE06EC" w:rsidRDefault="00FE48F7" w:rsidP="00E0635B">
      <w:pPr>
        <w:tabs>
          <w:tab w:val="left" w:pos="720"/>
          <w:tab w:val="left" w:pos="810"/>
        </w:tabs>
        <w:spacing w:after="0" w:line="276" w:lineRule="auto"/>
        <w:jc w:val="both"/>
        <w:rPr>
          <w:rFonts w:ascii="Lora" w:hAnsi="Lora"/>
          <w:sz w:val="24"/>
          <w:szCs w:val="24"/>
        </w:rPr>
      </w:pPr>
      <w:r w:rsidRPr="00BE06EC">
        <w:rPr>
          <w:rFonts w:ascii="Lora" w:hAnsi="Lora"/>
          <w:sz w:val="24"/>
          <w:szCs w:val="24"/>
        </w:rPr>
        <w:t xml:space="preserve">b) </w:t>
      </w:r>
      <w:r w:rsidR="002F1554" w:rsidRPr="00BE06EC">
        <w:rPr>
          <w:rFonts w:ascii="Lora" w:hAnsi="Lora"/>
          <w:sz w:val="24"/>
          <w:szCs w:val="24"/>
        </w:rPr>
        <w:t>mandatory</w:t>
      </w:r>
      <w:r w:rsidR="00A4713C" w:rsidRPr="00BE06EC">
        <w:rPr>
          <w:rFonts w:ascii="Lora" w:hAnsi="Lora"/>
          <w:sz w:val="24"/>
          <w:szCs w:val="24"/>
        </w:rPr>
        <w:t xml:space="preserve"> participation in the process of waste management and reducing </w:t>
      </w:r>
      <w:r w:rsidR="007651A4" w:rsidRPr="00BE06EC">
        <w:rPr>
          <w:rFonts w:ascii="Lora" w:hAnsi="Lora"/>
          <w:sz w:val="24"/>
          <w:szCs w:val="24"/>
        </w:rPr>
        <w:t xml:space="preserve">material and carbon </w:t>
      </w:r>
      <w:r w:rsidR="00A4713C" w:rsidRPr="00BE06EC">
        <w:rPr>
          <w:rFonts w:ascii="Lora" w:hAnsi="Lora"/>
          <w:sz w:val="24"/>
          <w:szCs w:val="24"/>
        </w:rPr>
        <w:t>footprint including a plan for planting trees under “one household, one tree”</w:t>
      </w:r>
      <w:r w:rsidR="002F1554" w:rsidRPr="00BE06EC">
        <w:rPr>
          <w:rFonts w:ascii="Lora" w:hAnsi="Lora"/>
          <w:sz w:val="24"/>
          <w:szCs w:val="24"/>
        </w:rPr>
        <w:t>;</w:t>
      </w:r>
    </w:p>
    <w:p w14:paraId="57DE899A" w14:textId="0F51C49F" w:rsidR="00E0635B" w:rsidRPr="00BE06EC" w:rsidRDefault="00E0635B" w:rsidP="00E0635B">
      <w:pPr>
        <w:tabs>
          <w:tab w:val="left" w:pos="720"/>
          <w:tab w:val="left" w:pos="810"/>
        </w:tabs>
        <w:spacing w:after="0" w:line="276" w:lineRule="auto"/>
        <w:jc w:val="both"/>
        <w:rPr>
          <w:rFonts w:ascii="Lora" w:hAnsi="Lora"/>
          <w:sz w:val="24"/>
          <w:szCs w:val="24"/>
        </w:rPr>
      </w:pPr>
    </w:p>
    <w:p w14:paraId="4EF0BBE9" w14:textId="56CAD27A" w:rsidR="00E0635B" w:rsidRPr="00BE06EC" w:rsidRDefault="00E0635B" w:rsidP="00E0635B">
      <w:pPr>
        <w:tabs>
          <w:tab w:val="left" w:pos="720"/>
          <w:tab w:val="left" w:pos="810"/>
        </w:tabs>
        <w:spacing w:after="0" w:line="276" w:lineRule="auto"/>
        <w:jc w:val="both"/>
        <w:rPr>
          <w:rFonts w:ascii="Lora" w:hAnsi="Lora"/>
          <w:sz w:val="24"/>
          <w:szCs w:val="24"/>
        </w:rPr>
      </w:pPr>
      <w:r w:rsidRPr="00BE06EC">
        <w:rPr>
          <w:rFonts w:ascii="Lora" w:hAnsi="Lora"/>
          <w:sz w:val="24"/>
          <w:szCs w:val="24"/>
        </w:rPr>
        <w:t xml:space="preserve">To assist vulnerable households in following public health mandates to help break the transmission chain of COVID-19, Personal Protective Equipment packages including surgical face masks, </w:t>
      </w:r>
      <w:r w:rsidR="00513842" w:rsidRPr="00BE06EC">
        <w:rPr>
          <w:rFonts w:ascii="Lora" w:hAnsi="Lora"/>
          <w:sz w:val="24"/>
          <w:szCs w:val="24"/>
        </w:rPr>
        <w:t>sanitizers</w:t>
      </w:r>
      <w:r w:rsidRPr="00BE06EC">
        <w:rPr>
          <w:rFonts w:ascii="Lora" w:hAnsi="Lora"/>
          <w:sz w:val="24"/>
          <w:szCs w:val="24"/>
        </w:rPr>
        <w:t xml:space="preserve">, </w:t>
      </w:r>
      <w:r w:rsidR="00A8610F" w:rsidRPr="00BE06EC">
        <w:rPr>
          <w:rFonts w:ascii="Lora" w:hAnsi="Lora"/>
          <w:sz w:val="24"/>
          <w:szCs w:val="24"/>
        </w:rPr>
        <w:t>soaps,</w:t>
      </w:r>
      <w:r w:rsidR="00F70E50" w:rsidRPr="00BE06EC">
        <w:rPr>
          <w:rFonts w:ascii="Lora" w:hAnsi="Lora"/>
          <w:sz w:val="24"/>
          <w:szCs w:val="24"/>
        </w:rPr>
        <w:t xml:space="preserve"> and thermometer</w:t>
      </w:r>
      <w:r w:rsidR="00862FFA" w:rsidRPr="00BE06EC">
        <w:rPr>
          <w:rFonts w:ascii="Lora" w:hAnsi="Lora"/>
          <w:sz w:val="24"/>
          <w:szCs w:val="24"/>
        </w:rPr>
        <w:t>s</w:t>
      </w:r>
      <w:r w:rsidR="00F70E50" w:rsidRPr="00BE06EC">
        <w:rPr>
          <w:rFonts w:ascii="Lora" w:hAnsi="Lora"/>
          <w:sz w:val="24"/>
          <w:szCs w:val="24"/>
        </w:rPr>
        <w:t xml:space="preserve"> were distributed among families. All packages </w:t>
      </w:r>
      <w:r w:rsidR="00513842" w:rsidRPr="00BE06EC">
        <w:rPr>
          <w:rFonts w:ascii="Lora" w:hAnsi="Lora"/>
          <w:sz w:val="24"/>
          <w:szCs w:val="24"/>
        </w:rPr>
        <w:t>included</w:t>
      </w:r>
      <w:r w:rsidR="00F70E50" w:rsidRPr="00BE06EC">
        <w:rPr>
          <w:rFonts w:ascii="Lora" w:hAnsi="Lora"/>
          <w:sz w:val="24"/>
          <w:szCs w:val="24"/>
        </w:rPr>
        <w:t xml:space="preserve"> a brochure explaining World Health Organization </w:t>
      </w:r>
      <w:r w:rsidR="00513842" w:rsidRPr="00BE06EC">
        <w:rPr>
          <w:rFonts w:ascii="Lora" w:hAnsi="Lora"/>
          <w:sz w:val="24"/>
          <w:szCs w:val="24"/>
        </w:rPr>
        <w:t xml:space="preserve">protocols translated </w:t>
      </w:r>
      <w:r w:rsidR="00862FFA" w:rsidRPr="00BE06EC">
        <w:rPr>
          <w:rFonts w:ascii="Lora" w:hAnsi="Lora"/>
          <w:sz w:val="24"/>
          <w:szCs w:val="24"/>
        </w:rPr>
        <w:t>in</w:t>
      </w:r>
      <w:r w:rsidR="00513842" w:rsidRPr="00BE06EC">
        <w:rPr>
          <w:rFonts w:ascii="Lora" w:hAnsi="Lora"/>
          <w:sz w:val="24"/>
          <w:szCs w:val="24"/>
        </w:rPr>
        <w:t xml:space="preserve">to </w:t>
      </w:r>
      <w:r w:rsidR="00862FFA" w:rsidRPr="00BE06EC">
        <w:rPr>
          <w:rFonts w:ascii="Lora" w:hAnsi="Lora"/>
          <w:sz w:val="24"/>
          <w:szCs w:val="24"/>
        </w:rPr>
        <w:t xml:space="preserve">the </w:t>
      </w:r>
      <w:r w:rsidR="00513842" w:rsidRPr="00BE06EC">
        <w:rPr>
          <w:rFonts w:ascii="Lora" w:hAnsi="Lora"/>
          <w:sz w:val="24"/>
          <w:szCs w:val="24"/>
        </w:rPr>
        <w:t xml:space="preserve">local language. </w:t>
      </w:r>
    </w:p>
    <w:p w14:paraId="1971FB13" w14:textId="44B9CAAA" w:rsidR="00513842" w:rsidRPr="00BE06EC" w:rsidRDefault="00513842" w:rsidP="00E0635B">
      <w:pPr>
        <w:tabs>
          <w:tab w:val="left" w:pos="720"/>
          <w:tab w:val="left" w:pos="810"/>
        </w:tabs>
        <w:spacing w:after="0" w:line="276" w:lineRule="auto"/>
        <w:jc w:val="both"/>
        <w:rPr>
          <w:rFonts w:ascii="Lora" w:hAnsi="Lora"/>
          <w:sz w:val="24"/>
          <w:szCs w:val="24"/>
        </w:rPr>
      </w:pPr>
    </w:p>
    <w:p w14:paraId="26A0AF88" w14:textId="720B5548" w:rsidR="00513842" w:rsidRPr="00BE06EC" w:rsidRDefault="00513842" w:rsidP="00E0635B">
      <w:pPr>
        <w:tabs>
          <w:tab w:val="left" w:pos="720"/>
          <w:tab w:val="left" w:pos="810"/>
        </w:tabs>
        <w:spacing w:after="0" w:line="276" w:lineRule="auto"/>
        <w:jc w:val="both"/>
        <w:rPr>
          <w:rFonts w:ascii="Lora" w:hAnsi="Lora"/>
          <w:sz w:val="24"/>
          <w:szCs w:val="24"/>
        </w:rPr>
      </w:pPr>
      <w:r w:rsidRPr="00BE06EC">
        <w:rPr>
          <w:rFonts w:ascii="Lora" w:hAnsi="Lora"/>
          <w:sz w:val="24"/>
          <w:szCs w:val="24"/>
        </w:rPr>
        <w:t xml:space="preserve">In collaboration with </w:t>
      </w:r>
      <w:r w:rsidR="00862FFA" w:rsidRPr="00BE06EC">
        <w:rPr>
          <w:rFonts w:ascii="Lora" w:hAnsi="Lora"/>
          <w:sz w:val="24"/>
          <w:szCs w:val="24"/>
        </w:rPr>
        <w:t xml:space="preserve">the </w:t>
      </w:r>
      <w:r w:rsidRPr="00BE06EC">
        <w:rPr>
          <w:rFonts w:ascii="Lora" w:hAnsi="Lora"/>
          <w:sz w:val="24"/>
          <w:szCs w:val="24"/>
        </w:rPr>
        <w:t xml:space="preserve">Ministry of Health and Medical Education, some households </w:t>
      </w:r>
      <w:r w:rsidR="00576B45" w:rsidRPr="00BE06EC">
        <w:rPr>
          <w:rFonts w:ascii="Lora" w:hAnsi="Lora"/>
          <w:sz w:val="24"/>
          <w:szCs w:val="24"/>
        </w:rPr>
        <w:t xml:space="preserve">received </w:t>
      </w:r>
      <w:r w:rsidR="00890AE4" w:rsidRPr="00BE06EC">
        <w:rPr>
          <w:rFonts w:ascii="Lora" w:hAnsi="Lora"/>
          <w:sz w:val="24"/>
          <w:szCs w:val="24"/>
        </w:rPr>
        <w:t>free [PCR] COVID-19 tests</w:t>
      </w:r>
      <w:r w:rsidR="00DA33C0" w:rsidRPr="00BE06EC">
        <w:rPr>
          <w:rFonts w:ascii="Lora" w:hAnsi="Lora"/>
          <w:sz w:val="24"/>
          <w:szCs w:val="24"/>
        </w:rPr>
        <w:t xml:space="preserve"> to help break the cycle of transmission in areas where households could not afford the test. </w:t>
      </w:r>
    </w:p>
    <w:p w14:paraId="7CE046C9" w14:textId="77777777" w:rsidR="00DA33C0" w:rsidRPr="00BE06EC" w:rsidRDefault="00DA33C0" w:rsidP="00E0635B">
      <w:pPr>
        <w:tabs>
          <w:tab w:val="left" w:pos="720"/>
          <w:tab w:val="left" w:pos="810"/>
        </w:tabs>
        <w:spacing w:after="0" w:line="276" w:lineRule="auto"/>
        <w:jc w:val="both"/>
        <w:rPr>
          <w:rFonts w:ascii="Lora" w:eastAsiaTheme="minorEastAsia" w:hAnsi="Lora"/>
          <w:sz w:val="24"/>
          <w:szCs w:val="24"/>
          <w:lang w:bidi="fa-IR"/>
        </w:rPr>
      </w:pPr>
    </w:p>
    <w:p w14:paraId="059EEBF8" w14:textId="218CF242" w:rsidR="00297593" w:rsidRPr="00BE06EC" w:rsidRDefault="0089729E" w:rsidP="00511016">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lastRenderedPageBreak/>
        <w:t xml:space="preserve">Main breadwinners in vulnerable households who were mainly employed in </w:t>
      </w:r>
      <w:r w:rsidR="00E2489E" w:rsidRPr="00BE06EC">
        <w:rPr>
          <w:rFonts w:ascii="Lora" w:hAnsi="Lora"/>
          <w:sz w:val="24"/>
          <w:szCs w:val="24"/>
          <w:lang w:bidi="fa-IR"/>
        </w:rPr>
        <w:t xml:space="preserve">manual or service sector jobs had to continue with their income generation activities when public health mandates </w:t>
      </w:r>
      <w:r w:rsidR="00934EA6" w:rsidRPr="00BE06EC">
        <w:rPr>
          <w:rFonts w:ascii="Lora" w:hAnsi="Lora"/>
          <w:sz w:val="24"/>
          <w:szCs w:val="24"/>
          <w:lang w:bidi="fa-IR"/>
        </w:rPr>
        <w:t xml:space="preserve">asked businesses to temporarily close. As most of these households relied on </w:t>
      </w:r>
      <w:r w:rsidR="00B57291" w:rsidRPr="00BE06EC">
        <w:rPr>
          <w:rFonts w:ascii="Lora" w:hAnsi="Lora"/>
          <w:sz w:val="24"/>
          <w:szCs w:val="24"/>
          <w:lang w:bidi="fa-IR"/>
        </w:rPr>
        <w:t xml:space="preserve">daily wages, </w:t>
      </w:r>
      <w:r w:rsidR="00E66A1E" w:rsidRPr="00BE06EC">
        <w:rPr>
          <w:rFonts w:ascii="Lora" w:hAnsi="Lora"/>
          <w:sz w:val="24"/>
          <w:szCs w:val="24"/>
          <w:lang w:bidi="fa-IR"/>
        </w:rPr>
        <w:t xml:space="preserve">many of these breadwinners were further exposed to </w:t>
      </w:r>
      <w:r w:rsidR="006976FA" w:rsidRPr="00BE06EC">
        <w:rPr>
          <w:rFonts w:ascii="Lora" w:hAnsi="Lora"/>
          <w:sz w:val="24"/>
          <w:szCs w:val="24"/>
          <w:lang w:bidi="fa-IR"/>
        </w:rPr>
        <w:t xml:space="preserve">the virus. To support vulnerable families from additional costs incurred by a family member’s illness and death caused by COVID-19, </w:t>
      </w:r>
      <w:r w:rsidR="00862FFA" w:rsidRPr="00BE06EC">
        <w:rPr>
          <w:rFonts w:ascii="Lora" w:hAnsi="Lora"/>
          <w:sz w:val="24"/>
          <w:szCs w:val="24"/>
          <w:lang w:bidi="fa-IR"/>
        </w:rPr>
        <w:t xml:space="preserve">the </w:t>
      </w:r>
      <w:r w:rsidR="006976FA" w:rsidRPr="00BE06EC">
        <w:rPr>
          <w:rFonts w:ascii="Lora" w:hAnsi="Lora"/>
          <w:sz w:val="24"/>
          <w:szCs w:val="24"/>
          <w:lang w:bidi="fa-IR"/>
        </w:rPr>
        <w:t xml:space="preserve">Government of Iran introduced </w:t>
      </w:r>
      <w:r w:rsidR="00862FFA" w:rsidRPr="00BE06EC">
        <w:rPr>
          <w:rFonts w:ascii="Lora" w:hAnsi="Lora"/>
          <w:sz w:val="24"/>
          <w:szCs w:val="24"/>
          <w:lang w:bidi="fa-IR"/>
        </w:rPr>
        <w:t xml:space="preserve">a </w:t>
      </w:r>
      <w:r w:rsidR="006976FA" w:rsidRPr="00BE06EC">
        <w:rPr>
          <w:rFonts w:ascii="Lora" w:hAnsi="Lora"/>
          <w:sz w:val="24"/>
          <w:szCs w:val="24"/>
          <w:lang w:bidi="fa-IR"/>
        </w:rPr>
        <w:t xml:space="preserve">COVID-19 </w:t>
      </w:r>
      <w:r w:rsidR="00504B71" w:rsidRPr="00BE06EC">
        <w:rPr>
          <w:rFonts w:ascii="Lora" w:hAnsi="Lora"/>
          <w:sz w:val="24"/>
          <w:szCs w:val="24"/>
          <w:lang w:bidi="fa-IR"/>
        </w:rPr>
        <w:t xml:space="preserve">Health Insurance Scheme. As part of RASER’s social protection component, four members in each vulnerable family </w:t>
      </w:r>
      <w:r w:rsidR="00862FFA" w:rsidRPr="00BE06EC">
        <w:rPr>
          <w:rFonts w:ascii="Lora" w:hAnsi="Lora"/>
          <w:sz w:val="24"/>
          <w:szCs w:val="24"/>
          <w:lang w:bidi="fa-IR"/>
        </w:rPr>
        <w:t>were</w:t>
      </w:r>
      <w:r w:rsidR="00504B71" w:rsidRPr="00BE06EC">
        <w:rPr>
          <w:rFonts w:ascii="Lora" w:hAnsi="Lora"/>
          <w:sz w:val="24"/>
          <w:szCs w:val="24"/>
          <w:lang w:bidi="fa-IR"/>
        </w:rPr>
        <w:t xml:space="preserve"> covered by </w:t>
      </w:r>
      <w:r w:rsidR="00862FFA" w:rsidRPr="00BE06EC">
        <w:rPr>
          <w:rFonts w:ascii="Lora" w:hAnsi="Lora"/>
          <w:sz w:val="24"/>
          <w:szCs w:val="24"/>
          <w:lang w:bidi="fa-IR"/>
        </w:rPr>
        <w:t xml:space="preserve">the </w:t>
      </w:r>
      <w:r w:rsidR="00504B71" w:rsidRPr="00BE06EC">
        <w:rPr>
          <w:rFonts w:ascii="Lora" w:hAnsi="Lora"/>
          <w:sz w:val="24"/>
          <w:szCs w:val="24"/>
          <w:lang w:bidi="fa-IR"/>
        </w:rPr>
        <w:t xml:space="preserve">insurance </w:t>
      </w:r>
      <w:r w:rsidR="00862FFA" w:rsidRPr="00BE06EC">
        <w:rPr>
          <w:rFonts w:ascii="Lora" w:hAnsi="Lora"/>
          <w:sz w:val="24"/>
          <w:szCs w:val="24"/>
          <w:lang w:bidi="fa-IR"/>
        </w:rPr>
        <w:t xml:space="preserve">scheme </w:t>
      </w:r>
      <w:r w:rsidR="00504B71" w:rsidRPr="00BE06EC">
        <w:rPr>
          <w:rFonts w:ascii="Lora" w:hAnsi="Lora"/>
          <w:sz w:val="24"/>
          <w:szCs w:val="24"/>
          <w:lang w:bidi="fa-IR"/>
        </w:rPr>
        <w:t xml:space="preserve">for a total of </w:t>
      </w:r>
      <w:r w:rsidR="00862FFA" w:rsidRPr="00BE06EC">
        <w:rPr>
          <w:rFonts w:ascii="Lora" w:hAnsi="Lora"/>
          <w:sz w:val="24"/>
          <w:szCs w:val="24"/>
          <w:lang w:bidi="fa-IR"/>
        </w:rPr>
        <w:t>six</w:t>
      </w:r>
      <w:r w:rsidR="00504B71" w:rsidRPr="00BE06EC">
        <w:rPr>
          <w:rFonts w:ascii="Lora" w:hAnsi="Lora"/>
          <w:sz w:val="24"/>
          <w:szCs w:val="24"/>
          <w:lang w:bidi="fa-IR"/>
        </w:rPr>
        <w:t xml:space="preserve"> months. </w:t>
      </w:r>
      <w:r w:rsidR="00B57291" w:rsidRPr="00BE06EC">
        <w:rPr>
          <w:rFonts w:ascii="Lora" w:hAnsi="Lora"/>
          <w:sz w:val="24"/>
          <w:szCs w:val="24"/>
          <w:lang w:bidi="fa-IR"/>
        </w:rPr>
        <w:t xml:space="preserve"> </w:t>
      </w:r>
      <w:r w:rsidR="00934EA6" w:rsidRPr="00BE06EC">
        <w:rPr>
          <w:rFonts w:ascii="Lora" w:hAnsi="Lora"/>
          <w:sz w:val="24"/>
          <w:szCs w:val="24"/>
          <w:lang w:bidi="fa-IR"/>
        </w:rPr>
        <w:t xml:space="preserve"> </w:t>
      </w:r>
    </w:p>
    <w:p w14:paraId="38DC591F" w14:textId="77777777" w:rsidR="00504B71" w:rsidRPr="00BE06EC" w:rsidRDefault="00504B71" w:rsidP="00511016">
      <w:pPr>
        <w:tabs>
          <w:tab w:val="left" w:pos="720"/>
          <w:tab w:val="left" w:pos="810"/>
        </w:tabs>
        <w:spacing w:after="0" w:line="276" w:lineRule="auto"/>
        <w:jc w:val="both"/>
        <w:rPr>
          <w:rFonts w:ascii="Lora" w:eastAsiaTheme="minorEastAsia" w:hAnsi="Lora"/>
          <w:sz w:val="24"/>
          <w:szCs w:val="24"/>
          <w:lang w:bidi="fa-IR"/>
        </w:rPr>
      </w:pPr>
    </w:p>
    <w:p w14:paraId="10B17433" w14:textId="7369AD9B" w:rsidR="007A2B34" w:rsidRPr="00BE06EC" w:rsidRDefault="005B338F" w:rsidP="005B338F">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 xml:space="preserve">Additionally, </w:t>
      </w:r>
      <w:r w:rsidR="00E0431A" w:rsidRPr="00BE06EC">
        <w:rPr>
          <w:rFonts w:ascii="Lora" w:hAnsi="Lora"/>
          <w:sz w:val="24"/>
          <w:szCs w:val="24"/>
          <w:lang w:bidi="fa-IR"/>
        </w:rPr>
        <w:t xml:space="preserve">to help households procure essential food items, </w:t>
      </w:r>
      <w:r w:rsidR="00862FFA" w:rsidRPr="00BE06EC">
        <w:rPr>
          <w:rFonts w:ascii="Lora" w:hAnsi="Lora"/>
          <w:sz w:val="24"/>
          <w:szCs w:val="24"/>
          <w:lang w:bidi="fa-IR"/>
        </w:rPr>
        <w:t xml:space="preserve">a </w:t>
      </w:r>
      <w:r w:rsidR="00E0431A" w:rsidRPr="00BE06EC">
        <w:rPr>
          <w:rFonts w:ascii="Lora" w:hAnsi="Lora"/>
          <w:sz w:val="24"/>
          <w:szCs w:val="24"/>
          <w:lang w:bidi="fa-IR"/>
        </w:rPr>
        <w:t>conditional cash transfer</w:t>
      </w:r>
      <w:r w:rsidR="00A4713C" w:rsidRPr="00BE06EC">
        <w:rPr>
          <w:rFonts w:ascii="Lora" w:hAnsi="Lora"/>
          <w:sz w:val="24"/>
          <w:szCs w:val="24"/>
          <w:lang w:bidi="fa-IR"/>
        </w:rPr>
        <w:t>s</w:t>
      </w:r>
      <w:r w:rsidR="00E0431A" w:rsidRPr="00BE06EC">
        <w:rPr>
          <w:rFonts w:ascii="Lora" w:hAnsi="Lora"/>
          <w:sz w:val="24"/>
          <w:szCs w:val="24"/>
          <w:lang w:bidi="fa-IR"/>
        </w:rPr>
        <w:t xml:space="preserve"> </w:t>
      </w:r>
      <w:r w:rsidR="00862FFA" w:rsidRPr="00BE06EC">
        <w:rPr>
          <w:rFonts w:ascii="Lora" w:hAnsi="Lora"/>
          <w:sz w:val="24"/>
          <w:szCs w:val="24"/>
          <w:lang w:bidi="fa-IR"/>
        </w:rPr>
        <w:t xml:space="preserve">system </w:t>
      </w:r>
      <w:r w:rsidR="00E0431A" w:rsidRPr="00BE06EC">
        <w:rPr>
          <w:rFonts w:ascii="Lora" w:hAnsi="Lora"/>
          <w:sz w:val="24"/>
          <w:szCs w:val="24"/>
          <w:lang w:bidi="fa-IR"/>
        </w:rPr>
        <w:t xml:space="preserve">was devised in the form of </w:t>
      </w:r>
      <w:r w:rsidR="007A2B34" w:rsidRPr="00BE06EC">
        <w:rPr>
          <w:rFonts w:ascii="Lora" w:hAnsi="Lora"/>
          <w:sz w:val="24"/>
          <w:szCs w:val="24"/>
          <w:lang w:bidi="fa-IR"/>
        </w:rPr>
        <w:t>magnetic cards</w:t>
      </w:r>
      <w:r w:rsidR="00862FFA" w:rsidRPr="00BE06EC">
        <w:rPr>
          <w:rFonts w:ascii="Lora" w:hAnsi="Lora"/>
          <w:sz w:val="24"/>
          <w:szCs w:val="24"/>
          <w:lang w:bidi="fa-IR"/>
        </w:rPr>
        <w:t xml:space="preserve"> which could be used</w:t>
      </w:r>
      <w:r w:rsidR="007A2B34" w:rsidRPr="00BE06EC">
        <w:rPr>
          <w:rFonts w:ascii="Lora" w:hAnsi="Lora"/>
          <w:sz w:val="24"/>
          <w:szCs w:val="24"/>
          <w:lang w:bidi="fa-IR"/>
        </w:rPr>
        <w:t xml:space="preserve"> to purchase </w:t>
      </w:r>
      <w:r w:rsidR="00862FFA" w:rsidRPr="00BE06EC">
        <w:rPr>
          <w:rFonts w:ascii="Lora" w:hAnsi="Lora"/>
          <w:sz w:val="24"/>
          <w:szCs w:val="24"/>
          <w:lang w:bidi="fa-IR"/>
        </w:rPr>
        <w:t xml:space="preserve">goods </w:t>
      </w:r>
      <w:r w:rsidR="007A2B34" w:rsidRPr="00BE06EC">
        <w:rPr>
          <w:rFonts w:ascii="Lora" w:hAnsi="Lora"/>
          <w:sz w:val="24"/>
          <w:szCs w:val="24"/>
          <w:lang w:bidi="fa-IR"/>
        </w:rPr>
        <w:t xml:space="preserve">from </w:t>
      </w:r>
      <w:r w:rsidR="009B254A" w:rsidRPr="00BE06EC">
        <w:rPr>
          <w:rFonts w:ascii="Lora" w:hAnsi="Lora"/>
          <w:sz w:val="24"/>
          <w:szCs w:val="24"/>
          <w:lang w:bidi="fa-IR"/>
        </w:rPr>
        <w:t xml:space="preserve">specific local stores. </w:t>
      </w:r>
    </w:p>
    <w:p w14:paraId="238F8079" w14:textId="77777777" w:rsidR="007A2B34" w:rsidRPr="00BE06EC" w:rsidRDefault="007A2B34" w:rsidP="005B338F">
      <w:pPr>
        <w:tabs>
          <w:tab w:val="left" w:pos="720"/>
          <w:tab w:val="left" w:pos="810"/>
        </w:tabs>
        <w:spacing w:after="0" w:line="276" w:lineRule="auto"/>
        <w:jc w:val="both"/>
        <w:rPr>
          <w:rFonts w:ascii="Lora" w:hAnsi="Lora"/>
          <w:sz w:val="24"/>
          <w:szCs w:val="24"/>
          <w:lang w:bidi="fa-IR"/>
        </w:rPr>
      </w:pPr>
    </w:p>
    <w:p w14:paraId="645AC357" w14:textId="3835F9F6" w:rsidR="009B254A" w:rsidRPr="00BE06EC" w:rsidRDefault="009B254A" w:rsidP="002154AC">
      <w:pPr>
        <w:tabs>
          <w:tab w:val="left" w:pos="720"/>
          <w:tab w:val="left" w:pos="810"/>
        </w:tabs>
        <w:spacing w:after="0" w:line="276" w:lineRule="auto"/>
        <w:jc w:val="both"/>
        <w:rPr>
          <w:rFonts w:ascii="Lora" w:hAnsi="Lora"/>
          <w:sz w:val="24"/>
          <w:szCs w:val="24"/>
          <w:u w:val="single"/>
          <w:lang w:bidi="fa-IR"/>
        </w:rPr>
      </w:pPr>
      <w:r w:rsidRPr="00BE06EC">
        <w:rPr>
          <w:rFonts w:ascii="Lora" w:hAnsi="Lora"/>
          <w:sz w:val="24"/>
          <w:szCs w:val="24"/>
          <w:u w:val="single"/>
          <w:lang w:bidi="fa-IR"/>
        </w:rPr>
        <w:t>Why</w:t>
      </w:r>
      <w:r w:rsidR="003D7F79" w:rsidRPr="00BE06EC">
        <w:rPr>
          <w:rFonts w:ascii="Lora" w:hAnsi="Lora"/>
          <w:sz w:val="24"/>
          <w:szCs w:val="24"/>
          <w:u w:val="single"/>
          <w:lang w:bidi="fa-IR"/>
        </w:rPr>
        <w:t xml:space="preserve"> conditional transfer</w:t>
      </w:r>
      <w:r w:rsidR="00A4713C" w:rsidRPr="00BE06EC">
        <w:rPr>
          <w:rFonts w:ascii="Lora" w:hAnsi="Lora"/>
          <w:sz w:val="24"/>
          <w:szCs w:val="24"/>
          <w:u w:val="single"/>
          <w:lang w:bidi="fa-IR"/>
        </w:rPr>
        <w:t>s</w:t>
      </w:r>
    </w:p>
    <w:p w14:paraId="7E898098" w14:textId="6D3E4CD1" w:rsidR="00957207" w:rsidRPr="00BE06EC" w:rsidRDefault="004F0260" w:rsidP="002154AC">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 xml:space="preserve">RASER sought to offer integrated support to vulnerable families whose livelihoods were affected by the pandemic. </w:t>
      </w:r>
      <w:r w:rsidR="00957207" w:rsidRPr="00BE06EC">
        <w:rPr>
          <w:rFonts w:ascii="Lora" w:hAnsi="Lora"/>
          <w:sz w:val="24"/>
          <w:szCs w:val="24"/>
          <w:lang w:bidi="fa-IR"/>
        </w:rPr>
        <w:t xml:space="preserve">Assistance was provided across various fields including </w:t>
      </w:r>
      <w:r w:rsidR="003D7F79" w:rsidRPr="00BE06EC">
        <w:rPr>
          <w:rFonts w:ascii="Lora" w:hAnsi="Lora"/>
          <w:sz w:val="24"/>
          <w:szCs w:val="24"/>
          <w:lang w:bidi="fa-IR"/>
        </w:rPr>
        <w:t xml:space="preserve">health, education, </w:t>
      </w:r>
      <w:r w:rsidR="00957207" w:rsidRPr="00BE06EC">
        <w:rPr>
          <w:rFonts w:ascii="Lora" w:hAnsi="Lora"/>
          <w:sz w:val="24"/>
          <w:szCs w:val="24"/>
          <w:lang w:bidi="fa-IR"/>
        </w:rPr>
        <w:t>income generation</w:t>
      </w:r>
      <w:r w:rsidR="003D7F79" w:rsidRPr="00BE06EC">
        <w:rPr>
          <w:rFonts w:ascii="Lora" w:hAnsi="Lora"/>
          <w:sz w:val="24"/>
          <w:szCs w:val="24"/>
          <w:lang w:bidi="fa-IR"/>
        </w:rPr>
        <w:t xml:space="preserve"> and the environment</w:t>
      </w:r>
      <w:r w:rsidR="00957207" w:rsidRPr="00BE06EC">
        <w:rPr>
          <w:rFonts w:ascii="Lora" w:hAnsi="Lora"/>
          <w:sz w:val="24"/>
          <w:szCs w:val="24"/>
          <w:lang w:bidi="fa-IR"/>
        </w:rPr>
        <w:t xml:space="preserve">. </w:t>
      </w:r>
    </w:p>
    <w:p w14:paraId="0A15DA33" w14:textId="77777777" w:rsidR="00862FFA" w:rsidRPr="00BE06EC" w:rsidRDefault="00862FFA" w:rsidP="002154AC">
      <w:pPr>
        <w:tabs>
          <w:tab w:val="left" w:pos="720"/>
          <w:tab w:val="left" w:pos="810"/>
        </w:tabs>
        <w:spacing w:after="0" w:line="276" w:lineRule="auto"/>
        <w:jc w:val="both"/>
        <w:rPr>
          <w:rFonts w:ascii="Lora" w:hAnsi="Lora"/>
          <w:sz w:val="24"/>
          <w:szCs w:val="24"/>
          <w:lang w:bidi="fa-IR"/>
        </w:rPr>
      </w:pPr>
    </w:p>
    <w:p w14:paraId="61AED860" w14:textId="40D4C8ED" w:rsidR="001F4305" w:rsidRPr="00BE06EC" w:rsidRDefault="00957207" w:rsidP="002154AC">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 xml:space="preserve">To establish a working link between supply and demand sides within local economies, the assistance was provided under specific conditions. </w:t>
      </w:r>
      <w:r w:rsidR="00CF59DE" w:rsidRPr="00BE06EC">
        <w:rPr>
          <w:rFonts w:ascii="Lora" w:hAnsi="Lora"/>
          <w:sz w:val="24"/>
          <w:szCs w:val="24"/>
          <w:lang w:bidi="fa-IR"/>
        </w:rPr>
        <w:t>For instance, by providing conditional cash transfer</w:t>
      </w:r>
      <w:r w:rsidR="0058728C" w:rsidRPr="00BE06EC">
        <w:rPr>
          <w:rFonts w:ascii="Lora" w:hAnsi="Lora"/>
          <w:sz w:val="24"/>
          <w:szCs w:val="24"/>
          <w:lang w:bidi="fa-IR"/>
        </w:rPr>
        <w:t>s</w:t>
      </w:r>
      <w:r w:rsidR="00CF59DE" w:rsidRPr="00BE06EC">
        <w:rPr>
          <w:rFonts w:ascii="Lora" w:hAnsi="Lora"/>
          <w:sz w:val="24"/>
          <w:szCs w:val="24"/>
          <w:lang w:bidi="fa-IR"/>
        </w:rPr>
        <w:t xml:space="preserve"> to purchase food items from </w:t>
      </w:r>
      <w:r w:rsidR="001F4305" w:rsidRPr="00BE06EC">
        <w:rPr>
          <w:rFonts w:ascii="Lora" w:hAnsi="Lora"/>
          <w:sz w:val="24"/>
          <w:szCs w:val="24"/>
          <w:lang w:bidi="fa-IR"/>
        </w:rPr>
        <w:t>designated local stores, flow of cash within the community itself was guaranteed.</w:t>
      </w:r>
      <w:r w:rsidR="006022D5" w:rsidRPr="00BE06EC">
        <w:rPr>
          <w:rFonts w:ascii="Lora" w:hAnsi="Lora"/>
          <w:sz w:val="24"/>
          <w:szCs w:val="24"/>
          <w:lang w:bidi="fa-IR"/>
        </w:rPr>
        <w:t xml:space="preserve"> These were local stores committed to selling </w:t>
      </w:r>
      <w:r w:rsidR="00A10AE8" w:rsidRPr="00BE06EC">
        <w:rPr>
          <w:rFonts w:ascii="Lora" w:hAnsi="Lora"/>
          <w:sz w:val="24"/>
          <w:szCs w:val="24"/>
          <w:lang w:bidi="fa-IR"/>
        </w:rPr>
        <w:t>locally produced</w:t>
      </w:r>
      <w:r w:rsidR="006022D5" w:rsidRPr="00BE06EC">
        <w:rPr>
          <w:rFonts w:ascii="Lora" w:hAnsi="Lora"/>
          <w:sz w:val="24"/>
          <w:szCs w:val="24"/>
          <w:lang w:bidi="fa-IR"/>
        </w:rPr>
        <w:t xml:space="preserve"> goods. In return for re-routing consumers to their business, they were </w:t>
      </w:r>
      <w:r w:rsidR="00862FFA" w:rsidRPr="00BE06EC">
        <w:rPr>
          <w:rFonts w:ascii="Lora" w:hAnsi="Lora"/>
          <w:sz w:val="24"/>
          <w:szCs w:val="24"/>
          <w:lang w:bidi="fa-IR"/>
        </w:rPr>
        <w:t>encouraged</w:t>
      </w:r>
      <w:r w:rsidR="00A10AE8" w:rsidRPr="00BE06EC">
        <w:rPr>
          <w:rFonts w:ascii="Lora" w:hAnsi="Lora"/>
          <w:sz w:val="24"/>
          <w:szCs w:val="24"/>
          <w:lang w:bidi="fa-IR"/>
        </w:rPr>
        <w:t xml:space="preserve"> to hire an unemployed member or a member living with disability from vulnerable households receiving assistance within the framework of RASER. </w:t>
      </w:r>
      <w:r w:rsidR="001F4305" w:rsidRPr="00BE06EC">
        <w:rPr>
          <w:rFonts w:ascii="Lora" w:hAnsi="Lora"/>
          <w:sz w:val="24"/>
          <w:szCs w:val="24"/>
          <w:lang w:bidi="fa-IR"/>
        </w:rPr>
        <w:t>As such</w:t>
      </w:r>
      <w:r w:rsidR="00862FFA" w:rsidRPr="00BE06EC">
        <w:rPr>
          <w:rFonts w:ascii="Lora" w:hAnsi="Lora"/>
          <w:sz w:val="24"/>
          <w:szCs w:val="24"/>
          <w:lang w:bidi="fa-IR"/>
        </w:rPr>
        <w:t>,</w:t>
      </w:r>
      <w:r w:rsidR="001F4305" w:rsidRPr="00BE06EC">
        <w:rPr>
          <w:rFonts w:ascii="Lora" w:hAnsi="Lora"/>
          <w:sz w:val="24"/>
          <w:szCs w:val="24"/>
          <w:lang w:bidi="fa-IR"/>
        </w:rPr>
        <w:t xml:space="preserve"> both consumers and retailers received protection against further financial vulnerability. </w:t>
      </w:r>
    </w:p>
    <w:p w14:paraId="75EBBF8A" w14:textId="77777777" w:rsidR="001F4305" w:rsidRPr="00BE06EC" w:rsidRDefault="001F4305" w:rsidP="002154AC">
      <w:pPr>
        <w:tabs>
          <w:tab w:val="left" w:pos="720"/>
          <w:tab w:val="left" w:pos="810"/>
        </w:tabs>
        <w:spacing w:after="0" w:line="276" w:lineRule="auto"/>
        <w:jc w:val="both"/>
        <w:rPr>
          <w:rFonts w:ascii="Lora" w:hAnsi="Lora"/>
          <w:sz w:val="24"/>
          <w:szCs w:val="24"/>
          <w:lang w:bidi="fa-IR"/>
        </w:rPr>
      </w:pPr>
    </w:p>
    <w:p w14:paraId="7A2DFEB9" w14:textId="188C7181" w:rsidR="005D7ADB" w:rsidRPr="00BE06EC" w:rsidRDefault="00065343" w:rsidP="002154AC">
      <w:pPr>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Conditions set forth for both cash and in-kind assistance</w:t>
      </w:r>
      <w:r w:rsidR="00A6393E" w:rsidRPr="00BE06EC">
        <w:rPr>
          <w:rFonts w:ascii="Lora" w:hAnsi="Lora"/>
          <w:sz w:val="24"/>
          <w:szCs w:val="24"/>
          <w:lang w:bidi="fa-IR"/>
        </w:rPr>
        <w:t xml:space="preserve"> were informal and/or indirect conditions that are also known as ‘soft conditionalities</w:t>
      </w:r>
      <w:r w:rsidR="005D7ADB" w:rsidRPr="00BE06EC">
        <w:rPr>
          <w:rFonts w:ascii="Lora" w:hAnsi="Lora"/>
          <w:sz w:val="24"/>
          <w:szCs w:val="24"/>
          <w:lang w:bidi="fa-IR"/>
        </w:rPr>
        <w:t xml:space="preserve">’. RASER used </w:t>
      </w:r>
      <w:r w:rsidR="00862FFA" w:rsidRPr="00BE06EC">
        <w:rPr>
          <w:rFonts w:ascii="Lora" w:hAnsi="Lora"/>
          <w:sz w:val="24"/>
          <w:szCs w:val="24"/>
          <w:lang w:bidi="fa-IR"/>
        </w:rPr>
        <w:t xml:space="preserve">the following to </w:t>
      </w:r>
      <w:r w:rsidR="005D7ADB" w:rsidRPr="00BE06EC">
        <w:rPr>
          <w:rFonts w:ascii="Lora" w:hAnsi="Lora"/>
          <w:sz w:val="24"/>
          <w:szCs w:val="24"/>
          <w:lang w:bidi="fa-IR"/>
        </w:rPr>
        <w:t xml:space="preserve">ensure improved socio-economic resilience in vulnerable communities: </w:t>
      </w:r>
    </w:p>
    <w:p w14:paraId="2A2EE52F" w14:textId="77777777" w:rsidR="005D7ADB" w:rsidRPr="00BE06EC" w:rsidRDefault="005D7ADB" w:rsidP="002154AC">
      <w:pPr>
        <w:tabs>
          <w:tab w:val="left" w:pos="720"/>
          <w:tab w:val="left" w:pos="810"/>
        </w:tabs>
        <w:spacing w:after="0" w:line="276" w:lineRule="auto"/>
        <w:jc w:val="both"/>
        <w:rPr>
          <w:rFonts w:ascii="Lora" w:hAnsi="Lora"/>
          <w:sz w:val="24"/>
          <w:szCs w:val="24"/>
          <w:lang w:bidi="fa-IR"/>
        </w:rPr>
      </w:pPr>
    </w:p>
    <w:p w14:paraId="106CB9C7" w14:textId="5EEB2945" w:rsidR="00334E9D" w:rsidRPr="00BE06EC" w:rsidRDefault="00334E9D" w:rsidP="00334E9D">
      <w:pPr>
        <w:pStyle w:val="ListParagraph"/>
        <w:numPr>
          <w:ilvl w:val="0"/>
          <w:numId w:val="18"/>
        </w:numPr>
        <w:tabs>
          <w:tab w:val="left" w:pos="720"/>
          <w:tab w:val="left" w:pos="810"/>
        </w:tabs>
        <w:spacing w:after="0" w:line="276" w:lineRule="auto"/>
        <w:jc w:val="both"/>
        <w:rPr>
          <w:rFonts w:ascii="Lora" w:eastAsiaTheme="minorEastAsia" w:hAnsi="Lora"/>
          <w:sz w:val="24"/>
          <w:szCs w:val="24"/>
          <w:lang w:bidi="fa-IR"/>
        </w:rPr>
      </w:pPr>
      <w:r w:rsidRPr="00BE06EC">
        <w:rPr>
          <w:rFonts w:ascii="Lora" w:hAnsi="Lora"/>
          <w:sz w:val="24"/>
          <w:szCs w:val="24"/>
          <w:lang w:bidi="fa-IR"/>
        </w:rPr>
        <w:t xml:space="preserve">Physical and Psychosocial heath training: </w:t>
      </w:r>
    </w:p>
    <w:p w14:paraId="08915B4D" w14:textId="053E20EF" w:rsidR="00D12706" w:rsidRPr="00BE06EC" w:rsidRDefault="00BF1E2C" w:rsidP="00334E9D">
      <w:pPr>
        <w:pStyle w:val="ListParagraph"/>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lastRenderedPageBreak/>
        <w:t xml:space="preserve">RASER’s most important soft conditionality </w:t>
      </w:r>
      <w:r w:rsidR="00862FFA" w:rsidRPr="00BE06EC">
        <w:rPr>
          <w:rFonts w:ascii="Lora" w:hAnsi="Lora"/>
          <w:sz w:val="24"/>
          <w:szCs w:val="24"/>
          <w:lang w:bidi="fa-IR"/>
        </w:rPr>
        <w:t>falls under the category of</w:t>
      </w:r>
      <w:r w:rsidRPr="00BE06EC">
        <w:rPr>
          <w:rFonts w:ascii="Lora" w:hAnsi="Lora"/>
          <w:sz w:val="24"/>
          <w:szCs w:val="24"/>
          <w:lang w:bidi="fa-IR"/>
        </w:rPr>
        <w:t xml:space="preserve"> prevention, </w:t>
      </w:r>
      <w:r w:rsidR="00A8610F" w:rsidRPr="00BE06EC">
        <w:rPr>
          <w:rFonts w:ascii="Lora" w:hAnsi="Lora"/>
          <w:sz w:val="24"/>
          <w:szCs w:val="24"/>
          <w:lang w:bidi="fa-IR"/>
        </w:rPr>
        <w:t>treatment,</w:t>
      </w:r>
      <w:r w:rsidRPr="00BE06EC">
        <w:rPr>
          <w:rFonts w:ascii="Lora" w:hAnsi="Lora"/>
          <w:sz w:val="24"/>
          <w:szCs w:val="24"/>
          <w:lang w:bidi="fa-IR"/>
        </w:rPr>
        <w:t xml:space="preserve"> and rehabilitation.</w:t>
      </w:r>
      <w:r w:rsidR="003D7F79" w:rsidRPr="00BE06EC">
        <w:rPr>
          <w:rFonts w:ascii="Lora" w:hAnsi="Lora"/>
          <w:sz w:val="24"/>
          <w:szCs w:val="24"/>
          <w:lang w:bidi="fa-IR"/>
        </w:rPr>
        <w:t xml:space="preserve"> All</w:t>
      </w:r>
      <w:r w:rsidR="00263CC0" w:rsidRPr="00BE06EC">
        <w:rPr>
          <w:rFonts w:ascii="Lora" w:hAnsi="Lora"/>
          <w:sz w:val="24"/>
          <w:szCs w:val="24"/>
          <w:lang w:bidi="fa-IR"/>
        </w:rPr>
        <w:t xml:space="preserve"> </w:t>
      </w:r>
      <w:r w:rsidR="003D7F79" w:rsidRPr="00BE06EC">
        <w:rPr>
          <w:rFonts w:ascii="Lora" w:hAnsi="Lora"/>
          <w:sz w:val="24"/>
          <w:szCs w:val="24"/>
          <w:lang w:bidi="fa-IR"/>
        </w:rPr>
        <w:t xml:space="preserve">heads of </w:t>
      </w:r>
      <w:r w:rsidR="006916D7" w:rsidRPr="00BE06EC">
        <w:rPr>
          <w:rFonts w:ascii="Lora" w:hAnsi="Lora"/>
          <w:sz w:val="24"/>
          <w:szCs w:val="24"/>
          <w:lang w:bidi="fa-IR"/>
        </w:rPr>
        <w:t>household</w:t>
      </w:r>
      <w:r w:rsidR="00A709C9" w:rsidRPr="00BE06EC">
        <w:rPr>
          <w:rFonts w:ascii="Lora" w:hAnsi="Lora"/>
          <w:sz w:val="24"/>
          <w:szCs w:val="24"/>
          <w:lang w:bidi="fa-IR"/>
        </w:rPr>
        <w:t>s</w:t>
      </w:r>
      <w:r w:rsidR="006916D7" w:rsidRPr="00BE06EC">
        <w:rPr>
          <w:rFonts w:ascii="Lora" w:hAnsi="Lora"/>
          <w:sz w:val="24"/>
          <w:szCs w:val="24"/>
          <w:lang w:bidi="fa-IR"/>
        </w:rPr>
        <w:t xml:space="preserve"> </w:t>
      </w:r>
      <w:r w:rsidR="003D7F79" w:rsidRPr="00BE06EC">
        <w:rPr>
          <w:rFonts w:ascii="Lora" w:hAnsi="Lora"/>
          <w:sz w:val="24"/>
          <w:szCs w:val="24"/>
          <w:lang w:bidi="fa-IR"/>
        </w:rPr>
        <w:t xml:space="preserve">who were entitled to receive the support </w:t>
      </w:r>
      <w:r w:rsidR="00263CC0" w:rsidRPr="00BE06EC">
        <w:rPr>
          <w:rFonts w:ascii="Lora" w:hAnsi="Lora"/>
          <w:sz w:val="24"/>
          <w:szCs w:val="24"/>
          <w:lang w:bidi="fa-IR"/>
        </w:rPr>
        <w:t xml:space="preserve">were required to participate in trainings and pass </w:t>
      </w:r>
      <w:r w:rsidR="00296841" w:rsidRPr="00BE06EC">
        <w:rPr>
          <w:rFonts w:ascii="Lora" w:hAnsi="Lora"/>
          <w:sz w:val="24"/>
          <w:szCs w:val="24"/>
          <w:lang w:bidi="fa-IR"/>
        </w:rPr>
        <w:t>each module.</w:t>
      </w:r>
    </w:p>
    <w:p w14:paraId="7D9AC700" w14:textId="77777777" w:rsidR="00D12706" w:rsidRPr="00BE06EC" w:rsidRDefault="00D12706" w:rsidP="00334E9D">
      <w:pPr>
        <w:pStyle w:val="ListParagraph"/>
        <w:tabs>
          <w:tab w:val="left" w:pos="720"/>
          <w:tab w:val="left" w:pos="810"/>
        </w:tabs>
        <w:spacing w:after="0" w:line="276" w:lineRule="auto"/>
        <w:jc w:val="both"/>
        <w:rPr>
          <w:rFonts w:ascii="Lora" w:hAnsi="Lora"/>
          <w:sz w:val="24"/>
          <w:szCs w:val="24"/>
          <w:lang w:bidi="fa-IR"/>
        </w:rPr>
      </w:pPr>
    </w:p>
    <w:p w14:paraId="4E2FF9F0" w14:textId="642F4EE3" w:rsidR="003D7F79" w:rsidRPr="00BE06EC" w:rsidRDefault="00A709C9" w:rsidP="00D12706">
      <w:pPr>
        <w:pStyle w:val="ListParagraph"/>
        <w:tabs>
          <w:tab w:val="left" w:pos="720"/>
          <w:tab w:val="left" w:pos="810"/>
        </w:tabs>
        <w:spacing w:after="0" w:line="276" w:lineRule="auto"/>
        <w:jc w:val="both"/>
        <w:rPr>
          <w:rFonts w:ascii="Lora" w:hAnsi="Lora"/>
          <w:sz w:val="24"/>
          <w:szCs w:val="24"/>
          <w:lang w:bidi="fa-IR"/>
        </w:rPr>
      </w:pPr>
      <w:r w:rsidRPr="00BE06EC">
        <w:rPr>
          <w:rFonts w:ascii="Lora" w:hAnsi="Lora"/>
          <w:sz w:val="24"/>
          <w:szCs w:val="24"/>
          <w:lang w:bidi="fa-IR"/>
        </w:rPr>
        <w:t>The training was</w:t>
      </w:r>
      <w:r w:rsidR="00296841" w:rsidRPr="00BE06EC">
        <w:rPr>
          <w:rFonts w:ascii="Lora" w:hAnsi="Lora"/>
          <w:sz w:val="24"/>
          <w:szCs w:val="24"/>
          <w:lang w:bidi="fa-IR"/>
        </w:rPr>
        <w:t xml:space="preserve"> offered </w:t>
      </w:r>
      <w:r w:rsidRPr="00BE06EC">
        <w:rPr>
          <w:rFonts w:ascii="Lora" w:hAnsi="Lora"/>
          <w:sz w:val="24"/>
          <w:szCs w:val="24"/>
          <w:lang w:bidi="fa-IR"/>
        </w:rPr>
        <w:t>in the form of</w:t>
      </w:r>
      <w:r w:rsidR="00296841" w:rsidRPr="00BE06EC">
        <w:rPr>
          <w:rFonts w:ascii="Lora" w:hAnsi="Lora"/>
          <w:sz w:val="24"/>
          <w:szCs w:val="24"/>
          <w:lang w:bidi="fa-IR"/>
        </w:rPr>
        <w:t xml:space="preserve"> part</w:t>
      </w:r>
      <w:r w:rsidR="003D7F79" w:rsidRPr="00BE06EC">
        <w:rPr>
          <w:rFonts w:ascii="Lora" w:hAnsi="Lora"/>
          <w:sz w:val="24"/>
          <w:szCs w:val="24"/>
          <w:lang w:bidi="fa-IR"/>
        </w:rPr>
        <w:t xml:space="preserve">icipatory workshops </w:t>
      </w:r>
      <w:r w:rsidR="00296841" w:rsidRPr="00BE06EC">
        <w:rPr>
          <w:rFonts w:ascii="Lora" w:hAnsi="Lora"/>
          <w:sz w:val="24"/>
          <w:szCs w:val="24"/>
          <w:lang w:bidi="fa-IR"/>
        </w:rPr>
        <w:t>to enhance effectiveness.</w:t>
      </w:r>
      <w:r w:rsidR="00D12706" w:rsidRPr="00BE06EC">
        <w:rPr>
          <w:rFonts w:ascii="Lora" w:hAnsi="Lora"/>
          <w:sz w:val="24"/>
          <w:szCs w:val="24"/>
          <w:lang w:bidi="fa-IR"/>
        </w:rPr>
        <w:t xml:space="preserve"> Facilitators were </w:t>
      </w:r>
      <w:r w:rsidR="003D7F79" w:rsidRPr="00BE06EC">
        <w:rPr>
          <w:rFonts w:ascii="Lora" w:hAnsi="Lora"/>
          <w:sz w:val="24"/>
          <w:szCs w:val="24"/>
          <w:lang w:bidi="fa-IR"/>
        </w:rPr>
        <w:t xml:space="preserve">selected </w:t>
      </w:r>
      <w:r w:rsidR="00D12706" w:rsidRPr="00BE06EC">
        <w:rPr>
          <w:rFonts w:ascii="Lora" w:hAnsi="Lora"/>
          <w:sz w:val="24"/>
          <w:szCs w:val="24"/>
          <w:lang w:bidi="fa-IR"/>
        </w:rPr>
        <w:t xml:space="preserve">from among community members prior to the start of the initiative. </w:t>
      </w:r>
      <w:r w:rsidR="001A7DA6" w:rsidRPr="00BE06EC">
        <w:rPr>
          <w:rFonts w:ascii="Lora" w:hAnsi="Lora"/>
          <w:sz w:val="24"/>
          <w:szCs w:val="24"/>
          <w:lang w:bidi="fa-IR"/>
        </w:rPr>
        <w:t xml:space="preserve">Each facilitator received </w:t>
      </w:r>
      <w:r w:rsidRPr="00BE06EC">
        <w:rPr>
          <w:rFonts w:ascii="Lora" w:hAnsi="Lora"/>
          <w:sz w:val="24"/>
          <w:szCs w:val="24"/>
          <w:lang w:bidi="fa-IR"/>
        </w:rPr>
        <w:t xml:space="preserve">eight </w:t>
      </w:r>
      <w:r w:rsidR="001A7DA6" w:rsidRPr="00BE06EC">
        <w:rPr>
          <w:rFonts w:ascii="Lora" w:hAnsi="Lora"/>
          <w:sz w:val="24"/>
          <w:szCs w:val="24"/>
          <w:lang w:bidi="fa-IR"/>
        </w:rPr>
        <w:t xml:space="preserve">hours of training and was then assigned to reach out to the community and pass on the physical and </w:t>
      </w:r>
      <w:r w:rsidR="00A10AE8" w:rsidRPr="00BE06EC">
        <w:rPr>
          <w:rFonts w:ascii="Lora" w:hAnsi="Lora"/>
          <w:sz w:val="24"/>
          <w:szCs w:val="24"/>
          <w:lang w:bidi="fa-IR"/>
        </w:rPr>
        <w:t>psychosocial</w:t>
      </w:r>
      <w:r w:rsidR="001A7DA6" w:rsidRPr="00BE06EC">
        <w:rPr>
          <w:rFonts w:ascii="Lora" w:hAnsi="Lora"/>
          <w:sz w:val="24"/>
          <w:szCs w:val="24"/>
          <w:lang w:bidi="fa-IR"/>
        </w:rPr>
        <w:t xml:space="preserve"> support training to </w:t>
      </w:r>
      <w:r w:rsidR="008028A3" w:rsidRPr="00BE06EC">
        <w:rPr>
          <w:rFonts w:ascii="Lora" w:hAnsi="Lora"/>
          <w:sz w:val="24"/>
          <w:szCs w:val="24"/>
          <w:lang w:bidi="fa-IR"/>
        </w:rPr>
        <w:t xml:space="preserve">a set of households. </w:t>
      </w:r>
    </w:p>
    <w:p w14:paraId="3D25C384" w14:textId="77777777" w:rsidR="008028A3" w:rsidRPr="00BE06EC" w:rsidRDefault="008028A3" w:rsidP="00D12706">
      <w:pPr>
        <w:pStyle w:val="ListParagraph"/>
        <w:tabs>
          <w:tab w:val="left" w:pos="720"/>
          <w:tab w:val="left" w:pos="810"/>
        </w:tabs>
        <w:spacing w:after="0" w:line="276" w:lineRule="auto"/>
        <w:jc w:val="both"/>
        <w:rPr>
          <w:rFonts w:ascii="Lora" w:hAnsi="Lora"/>
          <w:sz w:val="24"/>
          <w:szCs w:val="24"/>
          <w:lang w:bidi="fa-IR"/>
        </w:rPr>
      </w:pPr>
    </w:p>
    <w:p w14:paraId="555B096D" w14:textId="77777777" w:rsidR="00BE06EC" w:rsidRDefault="008028A3" w:rsidP="008028A3">
      <w:pPr>
        <w:pStyle w:val="ListParagraph"/>
        <w:tabs>
          <w:tab w:val="left" w:pos="720"/>
          <w:tab w:val="left" w:pos="810"/>
        </w:tabs>
        <w:spacing w:after="0" w:line="276" w:lineRule="auto"/>
        <w:ind w:left="567"/>
        <w:jc w:val="both"/>
        <w:rPr>
          <w:rFonts w:ascii="Lora" w:hAnsi="Lora"/>
          <w:sz w:val="24"/>
          <w:szCs w:val="24"/>
          <w:lang w:bidi="fa-IR"/>
        </w:rPr>
      </w:pPr>
      <w:r w:rsidRPr="00BE06EC">
        <w:rPr>
          <w:rFonts w:ascii="Lora" w:hAnsi="Lora"/>
          <w:sz w:val="24"/>
          <w:szCs w:val="24"/>
          <w:lang w:bidi="fa-IR"/>
        </w:rPr>
        <w:t xml:space="preserve">Since training beneficiaries were divided into various thematic groups, </w:t>
      </w:r>
      <w:r w:rsidR="00A709C9" w:rsidRPr="00BE06EC">
        <w:rPr>
          <w:rFonts w:ascii="Lora" w:hAnsi="Lora"/>
          <w:sz w:val="24"/>
          <w:szCs w:val="24"/>
          <w:lang w:bidi="fa-IR"/>
        </w:rPr>
        <w:t xml:space="preserve">and </w:t>
      </w:r>
      <w:r w:rsidRPr="00BE06EC">
        <w:rPr>
          <w:rFonts w:ascii="Lora" w:hAnsi="Lora"/>
          <w:sz w:val="24"/>
          <w:szCs w:val="24"/>
          <w:lang w:bidi="fa-IR"/>
        </w:rPr>
        <w:t xml:space="preserve">training sessions </w:t>
      </w:r>
      <w:r w:rsidR="00224F1E" w:rsidRPr="00BE06EC">
        <w:rPr>
          <w:rFonts w:ascii="Lora" w:hAnsi="Lora"/>
          <w:sz w:val="24"/>
          <w:szCs w:val="24"/>
          <w:lang w:bidi="fa-IR"/>
        </w:rPr>
        <w:t>were customized to their specific day-to-day needs during the pandemic. These groups included</w:t>
      </w:r>
    </w:p>
    <w:p w14:paraId="3BC2337F" w14:textId="77777777" w:rsidR="00BE06EC" w:rsidRDefault="00224F1E" w:rsidP="008028A3">
      <w:pPr>
        <w:pStyle w:val="ListParagraph"/>
        <w:tabs>
          <w:tab w:val="left" w:pos="720"/>
          <w:tab w:val="left" w:pos="810"/>
        </w:tabs>
        <w:spacing w:after="0" w:line="276" w:lineRule="auto"/>
        <w:ind w:left="567"/>
        <w:jc w:val="both"/>
        <w:rPr>
          <w:rFonts w:ascii="Lora" w:hAnsi="Lora"/>
          <w:sz w:val="24"/>
          <w:szCs w:val="24"/>
          <w:lang w:bidi="fa-IR"/>
        </w:rPr>
      </w:pPr>
      <w:r w:rsidRPr="00BE06EC">
        <w:rPr>
          <w:rFonts w:ascii="Lora" w:hAnsi="Lora"/>
          <w:sz w:val="24"/>
          <w:szCs w:val="24"/>
          <w:lang w:bidi="fa-IR"/>
        </w:rPr>
        <w:t xml:space="preserve"> a) women-headed </w:t>
      </w:r>
      <w:r w:rsidR="00FB35E1" w:rsidRPr="00BE06EC">
        <w:rPr>
          <w:rFonts w:ascii="Lora" w:hAnsi="Lora"/>
          <w:sz w:val="24"/>
          <w:szCs w:val="24"/>
          <w:lang w:bidi="fa-IR"/>
        </w:rPr>
        <w:t>households</w:t>
      </w:r>
      <w:r w:rsidRPr="00BE06EC">
        <w:rPr>
          <w:rFonts w:ascii="Lora" w:hAnsi="Lora"/>
          <w:sz w:val="24"/>
          <w:szCs w:val="24"/>
          <w:lang w:bidi="fa-IR"/>
        </w:rPr>
        <w:t xml:space="preserve">; </w:t>
      </w:r>
    </w:p>
    <w:p w14:paraId="091A52D3" w14:textId="77777777" w:rsidR="00BE06EC" w:rsidRDefault="00224F1E" w:rsidP="008028A3">
      <w:pPr>
        <w:pStyle w:val="ListParagraph"/>
        <w:tabs>
          <w:tab w:val="left" w:pos="720"/>
          <w:tab w:val="left" w:pos="810"/>
        </w:tabs>
        <w:spacing w:after="0" w:line="276" w:lineRule="auto"/>
        <w:ind w:left="567"/>
        <w:jc w:val="both"/>
        <w:rPr>
          <w:rFonts w:ascii="Lora" w:hAnsi="Lora"/>
          <w:sz w:val="24"/>
          <w:szCs w:val="24"/>
          <w:lang w:bidi="fa-IR"/>
        </w:rPr>
      </w:pPr>
      <w:r w:rsidRPr="00BE06EC">
        <w:rPr>
          <w:rFonts w:ascii="Lora" w:hAnsi="Lora"/>
          <w:sz w:val="24"/>
          <w:szCs w:val="24"/>
          <w:lang w:bidi="fa-IR"/>
        </w:rPr>
        <w:t xml:space="preserve">b) </w:t>
      </w:r>
      <w:r w:rsidR="00FB35E1" w:rsidRPr="00BE06EC">
        <w:rPr>
          <w:rFonts w:ascii="Lora" w:hAnsi="Lora"/>
          <w:sz w:val="24"/>
          <w:szCs w:val="24"/>
          <w:lang w:bidi="fa-IR"/>
        </w:rPr>
        <w:t xml:space="preserve">households with an unemployed member; </w:t>
      </w:r>
    </w:p>
    <w:p w14:paraId="5018F4D5" w14:textId="77777777" w:rsidR="00BE06EC" w:rsidRDefault="00FB35E1" w:rsidP="008028A3">
      <w:pPr>
        <w:pStyle w:val="ListParagraph"/>
        <w:tabs>
          <w:tab w:val="left" w:pos="720"/>
          <w:tab w:val="left" w:pos="810"/>
        </w:tabs>
        <w:spacing w:after="0" w:line="276" w:lineRule="auto"/>
        <w:ind w:left="567"/>
        <w:jc w:val="both"/>
        <w:rPr>
          <w:rFonts w:ascii="Lora" w:hAnsi="Lora"/>
          <w:sz w:val="24"/>
          <w:szCs w:val="24"/>
          <w:lang w:bidi="fa-IR"/>
        </w:rPr>
      </w:pPr>
      <w:r w:rsidRPr="00BE06EC">
        <w:rPr>
          <w:rFonts w:ascii="Lora" w:hAnsi="Lora"/>
          <w:sz w:val="24"/>
          <w:szCs w:val="24"/>
          <w:lang w:bidi="fa-IR"/>
        </w:rPr>
        <w:t>c) house</w:t>
      </w:r>
      <w:r w:rsidR="00BA7632" w:rsidRPr="00BE06EC">
        <w:rPr>
          <w:rFonts w:ascii="Lora" w:hAnsi="Lora"/>
          <w:sz w:val="24"/>
          <w:szCs w:val="24"/>
          <w:lang w:bidi="fa-IR"/>
        </w:rPr>
        <w:t>ho</w:t>
      </w:r>
      <w:r w:rsidRPr="00BE06EC">
        <w:rPr>
          <w:rFonts w:ascii="Lora" w:hAnsi="Lora"/>
          <w:sz w:val="24"/>
          <w:szCs w:val="24"/>
          <w:lang w:bidi="fa-IR"/>
        </w:rPr>
        <w:t xml:space="preserve">lds with </w:t>
      </w:r>
      <w:r w:rsidR="003D7F79" w:rsidRPr="00BE06EC">
        <w:rPr>
          <w:rFonts w:ascii="Lora" w:hAnsi="Lora"/>
          <w:sz w:val="24"/>
          <w:szCs w:val="24"/>
          <w:lang w:bidi="fa-IR"/>
        </w:rPr>
        <w:t xml:space="preserve">pregnant women and young </w:t>
      </w:r>
      <w:r w:rsidR="00A10AE8" w:rsidRPr="00BE06EC">
        <w:rPr>
          <w:rFonts w:ascii="Lora" w:hAnsi="Lora"/>
          <w:sz w:val="24"/>
          <w:szCs w:val="24"/>
          <w:lang w:bidi="fa-IR"/>
        </w:rPr>
        <w:t>children</w:t>
      </w:r>
      <w:r w:rsidR="00DB732C" w:rsidRPr="00BE06EC">
        <w:rPr>
          <w:rFonts w:ascii="Lora" w:hAnsi="Lora"/>
          <w:sz w:val="24"/>
          <w:szCs w:val="24"/>
          <w:lang w:bidi="fa-IR"/>
        </w:rPr>
        <w:t xml:space="preserve">; and </w:t>
      </w:r>
    </w:p>
    <w:p w14:paraId="2194432E" w14:textId="51E81921" w:rsidR="003D7F79" w:rsidRPr="00BE06EC" w:rsidRDefault="00DB732C" w:rsidP="008028A3">
      <w:pPr>
        <w:pStyle w:val="ListParagraph"/>
        <w:tabs>
          <w:tab w:val="left" w:pos="720"/>
          <w:tab w:val="left" w:pos="810"/>
        </w:tabs>
        <w:spacing w:after="0" w:line="276" w:lineRule="auto"/>
        <w:ind w:left="567"/>
        <w:jc w:val="both"/>
        <w:rPr>
          <w:rFonts w:ascii="Lora" w:hAnsi="Lora"/>
          <w:sz w:val="24"/>
          <w:szCs w:val="24"/>
          <w:lang w:bidi="fa-IR"/>
        </w:rPr>
      </w:pPr>
      <w:r w:rsidRPr="00BE06EC">
        <w:rPr>
          <w:rFonts w:ascii="Lora" w:hAnsi="Lora"/>
          <w:sz w:val="24"/>
          <w:szCs w:val="24"/>
          <w:lang w:bidi="fa-IR"/>
        </w:rPr>
        <w:t>d)</w:t>
      </w:r>
      <w:r w:rsidR="003D7F79" w:rsidRPr="00BE06EC">
        <w:rPr>
          <w:rFonts w:ascii="Lora" w:hAnsi="Lora"/>
          <w:sz w:val="24"/>
          <w:szCs w:val="24"/>
          <w:lang w:bidi="fa-IR"/>
        </w:rPr>
        <w:t xml:space="preserve"> </w:t>
      </w:r>
      <w:r w:rsidR="00024593" w:rsidRPr="00BE06EC">
        <w:rPr>
          <w:rFonts w:ascii="Lora" w:hAnsi="Lora"/>
          <w:sz w:val="24"/>
          <w:szCs w:val="24"/>
          <w:lang w:bidi="fa-IR"/>
        </w:rPr>
        <w:t xml:space="preserve">households with elderly </w:t>
      </w:r>
      <w:r w:rsidR="00121AD0" w:rsidRPr="00BE06EC">
        <w:rPr>
          <w:rFonts w:ascii="Lora" w:hAnsi="Lora"/>
          <w:sz w:val="24"/>
          <w:szCs w:val="24"/>
          <w:lang w:bidi="fa-IR"/>
        </w:rPr>
        <w:t xml:space="preserve">members and people livening with physical and/or mental disabilities. </w:t>
      </w:r>
      <w:r w:rsidR="00A709C9" w:rsidRPr="00BE06EC">
        <w:rPr>
          <w:rFonts w:ascii="Lora" w:hAnsi="Lora"/>
          <w:sz w:val="24"/>
          <w:szCs w:val="24"/>
          <w:lang w:bidi="fa-IR"/>
        </w:rPr>
        <w:t>The c</w:t>
      </w:r>
      <w:r w:rsidR="00121AD0" w:rsidRPr="00BE06EC">
        <w:rPr>
          <w:rFonts w:ascii="Lora" w:hAnsi="Lora"/>
          <w:sz w:val="24"/>
          <w:szCs w:val="24"/>
          <w:lang w:bidi="fa-IR"/>
        </w:rPr>
        <w:t>ontent of these</w:t>
      </w:r>
      <w:r w:rsidR="003D7F79" w:rsidRPr="00BE06EC">
        <w:rPr>
          <w:rFonts w:ascii="Lora" w:hAnsi="Lora"/>
          <w:sz w:val="24"/>
          <w:szCs w:val="24"/>
          <w:lang w:bidi="fa-IR"/>
        </w:rPr>
        <w:t xml:space="preserve"> </w:t>
      </w:r>
      <w:r w:rsidR="00006485" w:rsidRPr="00BE06EC">
        <w:rPr>
          <w:rFonts w:ascii="Lora" w:hAnsi="Lora"/>
          <w:sz w:val="24"/>
          <w:szCs w:val="24"/>
          <w:lang w:bidi="fa-IR"/>
        </w:rPr>
        <w:t xml:space="preserve">interactive </w:t>
      </w:r>
      <w:r w:rsidR="003D7F79" w:rsidRPr="00BE06EC">
        <w:rPr>
          <w:rFonts w:ascii="Lora" w:hAnsi="Lora"/>
          <w:sz w:val="24"/>
          <w:szCs w:val="24"/>
          <w:lang w:bidi="fa-IR"/>
        </w:rPr>
        <w:t xml:space="preserve">workshops </w:t>
      </w:r>
      <w:r w:rsidR="00121AD0" w:rsidRPr="00BE06EC">
        <w:rPr>
          <w:rFonts w:ascii="Lora" w:hAnsi="Lora"/>
          <w:sz w:val="24"/>
          <w:szCs w:val="24"/>
          <w:lang w:bidi="fa-IR"/>
        </w:rPr>
        <w:t xml:space="preserve">included brief </w:t>
      </w:r>
      <w:r w:rsidR="003D7F79" w:rsidRPr="00BE06EC">
        <w:rPr>
          <w:rFonts w:ascii="Lora" w:hAnsi="Lora"/>
          <w:sz w:val="24"/>
          <w:szCs w:val="24"/>
          <w:lang w:bidi="fa-IR"/>
        </w:rPr>
        <w:t xml:space="preserve">lectures </w:t>
      </w:r>
      <w:r w:rsidR="00121AD0" w:rsidRPr="00BE06EC">
        <w:rPr>
          <w:rFonts w:ascii="Lora" w:hAnsi="Lora"/>
          <w:sz w:val="24"/>
          <w:szCs w:val="24"/>
          <w:lang w:bidi="fa-IR"/>
        </w:rPr>
        <w:t xml:space="preserve">accompanied by </w:t>
      </w:r>
      <w:r w:rsidR="003E15FC" w:rsidRPr="00BE06EC">
        <w:rPr>
          <w:rFonts w:ascii="Lora" w:hAnsi="Lora"/>
          <w:sz w:val="24"/>
          <w:szCs w:val="24"/>
          <w:lang w:bidi="fa-IR"/>
        </w:rPr>
        <w:t xml:space="preserve">visuals. </w:t>
      </w:r>
    </w:p>
    <w:p w14:paraId="4D03A2CB" w14:textId="77777777" w:rsidR="003E15FC" w:rsidRPr="00BE06EC" w:rsidRDefault="003E15FC" w:rsidP="008028A3">
      <w:pPr>
        <w:pStyle w:val="ListParagraph"/>
        <w:tabs>
          <w:tab w:val="left" w:pos="720"/>
          <w:tab w:val="left" w:pos="810"/>
        </w:tabs>
        <w:spacing w:after="0" w:line="276" w:lineRule="auto"/>
        <w:ind w:left="567"/>
        <w:jc w:val="both"/>
        <w:rPr>
          <w:rFonts w:ascii="Lora" w:eastAsiaTheme="minorEastAsia" w:hAnsi="Lora"/>
          <w:sz w:val="24"/>
          <w:szCs w:val="24"/>
          <w:lang w:bidi="fa-IR"/>
        </w:rPr>
      </w:pPr>
    </w:p>
    <w:p w14:paraId="4FE21121" w14:textId="7D04D3CA" w:rsidR="003D7F79" w:rsidRPr="00BE06EC" w:rsidRDefault="003E15FC" w:rsidP="00573A12">
      <w:pPr>
        <w:pStyle w:val="ListParagraph"/>
        <w:numPr>
          <w:ilvl w:val="0"/>
          <w:numId w:val="18"/>
        </w:numPr>
        <w:tabs>
          <w:tab w:val="left" w:pos="720"/>
          <w:tab w:val="left" w:pos="810"/>
        </w:tabs>
        <w:spacing w:after="0" w:line="276" w:lineRule="auto"/>
        <w:jc w:val="both"/>
        <w:rPr>
          <w:rFonts w:ascii="Lora" w:eastAsiaTheme="minorEastAsia" w:hAnsi="Lora"/>
          <w:sz w:val="24"/>
          <w:szCs w:val="24"/>
          <w:lang w:bidi="fa-IR"/>
        </w:rPr>
      </w:pPr>
      <w:r w:rsidRPr="00BE06EC">
        <w:rPr>
          <w:rFonts w:ascii="Lora" w:hAnsi="Lora"/>
          <w:sz w:val="24"/>
          <w:szCs w:val="24"/>
          <w:lang w:bidi="fa-IR"/>
        </w:rPr>
        <w:t xml:space="preserve">To promote environmental sustainability and indirectly contribute </w:t>
      </w:r>
      <w:r w:rsidR="00C0056F" w:rsidRPr="00BE06EC">
        <w:rPr>
          <w:rFonts w:ascii="Lora" w:hAnsi="Lora"/>
          <w:sz w:val="24"/>
          <w:szCs w:val="24"/>
          <w:lang w:bidi="fa-IR"/>
        </w:rPr>
        <w:t xml:space="preserve">to conservation of </w:t>
      </w:r>
      <w:r w:rsidR="00A709C9" w:rsidRPr="00BE06EC">
        <w:rPr>
          <w:rFonts w:ascii="Lora" w:hAnsi="Lora"/>
          <w:sz w:val="24"/>
          <w:szCs w:val="24"/>
          <w:lang w:bidi="fa-IR"/>
        </w:rPr>
        <w:t xml:space="preserve">the </w:t>
      </w:r>
      <w:r w:rsidR="00C0056F" w:rsidRPr="00BE06EC">
        <w:rPr>
          <w:rFonts w:ascii="Lora" w:hAnsi="Lora"/>
          <w:sz w:val="24"/>
          <w:szCs w:val="24"/>
          <w:lang w:bidi="fa-IR"/>
        </w:rPr>
        <w:t>environment in project sites, planting trees</w:t>
      </w:r>
      <w:r w:rsidR="005F26A0" w:rsidRPr="00BE06EC">
        <w:rPr>
          <w:rFonts w:ascii="Lora" w:hAnsi="Lora"/>
          <w:sz w:val="24"/>
          <w:szCs w:val="24"/>
          <w:lang w:bidi="fa-IR"/>
        </w:rPr>
        <w:t>,</w:t>
      </w:r>
      <w:r w:rsidR="00C0056F" w:rsidRPr="00BE06EC">
        <w:rPr>
          <w:rFonts w:ascii="Lora" w:hAnsi="Lora"/>
          <w:sz w:val="24"/>
          <w:szCs w:val="24"/>
          <w:lang w:bidi="fa-IR"/>
        </w:rPr>
        <w:t xml:space="preserve"> </w:t>
      </w:r>
      <w:r w:rsidR="00A4713C" w:rsidRPr="00BE06EC">
        <w:rPr>
          <w:rFonts w:ascii="Lora" w:hAnsi="Lora"/>
          <w:sz w:val="24"/>
          <w:szCs w:val="24"/>
          <w:lang w:bidi="fa-IR"/>
        </w:rPr>
        <w:t xml:space="preserve">under </w:t>
      </w:r>
      <w:r w:rsidR="005F26A0" w:rsidRPr="00BE06EC">
        <w:rPr>
          <w:rFonts w:ascii="Lora" w:hAnsi="Lora"/>
          <w:sz w:val="24"/>
          <w:szCs w:val="24"/>
          <w:lang w:bidi="fa-IR"/>
        </w:rPr>
        <w:t xml:space="preserve"> </w:t>
      </w:r>
      <w:r w:rsidR="00A4713C" w:rsidRPr="00BE06EC">
        <w:rPr>
          <w:rFonts w:ascii="Lora" w:hAnsi="Lora"/>
          <w:sz w:val="24"/>
          <w:szCs w:val="24"/>
          <w:lang w:bidi="fa-IR"/>
        </w:rPr>
        <w:t>“ one household</w:t>
      </w:r>
      <w:r w:rsidR="005F26A0" w:rsidRPr="00BE06EC">
        <w:rPr>
          <w:rFonts w:ascii="Lora" w:hAnsi="Lora"/>
          <w:sz w:val="24"/>
          <w:szCs w:val="24"/>
          <w:lang w:bidi="fa-IR"/>
        </w:rPr>
        <w:t>,</w:t>
      </w:r>
      <w:r w:rsidR="00A4713C" w:rsidRPr="00BE06EC">
        <w:rPr>
          <w:rFonts w:ascii="Lora" w:hAnsi="Lora"/>
          <w:sz w:val="24"/>
          <w:szCs w:val="24"/>
          <w:lang w:bidi="fa-IR"/>
        </w:rPr>
        <w:t xml:space="preserve"> one tree” </w:t>
      </w:r>
      <w:r w:rsidR="005F26A0" w:rsidRPr="00BE06EC">
        <w:rPr>
          <w:rFonts w:ascii="Lora" w:hAnsi="Lora"/>
          <w:sz w:val="24"/>
          <w:szCs w:val="24"/>
          <w:lang w:bidi="fa-IR"/>
        </w:rPr>
        <w:t xml:space="preserve">initiative, </w:t>
      </w:r>
      <w:r w:rsidR="00C0056F" w:rsidRPr="00BE06EC">
        <w:rPr>
          <w:rFonts w:ascii="Lora" w:hAnsi="Lora"/>
          <w:sz w:val="24"/>
          <w:szCs w:val="24"/>
          <w:lang w:bidi="fa-IR"/>
        </w:rPr>
        <w:t>was another innovative soft conditionality</w:t>
      </w:r>
      <w:r w:rsidR="0014764F" w:rsidRPr="00BE06EC">
        <w:rPr>
          <w:rFonts w:ascii="Lora" w:hAnsi="Lora"/>
          <w:sz w:val="24"/>
          <w:szCs w:val="24"/>
          <w:lang w:bidi="fa-IR"/>
        </w:rPr>
        <w:t xml:space="preserve"> </w:t>
      </w:r>
      <w:r w:rsidR="00A709C9" w:rsidRPr="00BE06EC">
        <w:rPr>
          <w:rFonts w:ascii="Lora" w:hAnsi="Lora"/>
          <w:sz w:val="24"/>
          <w:szCs w:val="24"/>
          <w:lang w:bidi="fa-IR"/>
        </w:rPr>
        <w:t>for the</w:t>
      </w:r>
      <w:r w:rsidR="0014764F" w:rsidRPr="00BE06EC">
        <w:rPr>
          <w:rFonts w:ascii="Lora" w:hAnsi="Lora"/>
          <w:sz w:val="24"/>
          <w:szCs w:val="24"/>
          <w:lang w:bidi="fa-IR"/>
        </w:rPr>
        <w:t xml:space="preserve"> support packages</w:t>
      </w:r>
      <w:r w:rsidR="00C0056F" w:rsidRPr="00BE06EC">
        <w:rPr>
          <w:rFonts w:ascii="Lora" w:hAnsi="Lora"/>
          <w:sz w:val="24"/>
          <w:szCs w:val="24"/>
          <w:lang w:bidi="fa-IR"/>
        </w:rPr>
        <w:t>.</w:t>
      </w:r>
      <w:r w:rsidR="0014764F" w:rsidRPr="00BE06EC">
        <w:rPr>
          <w:rFonts w:ascii="Lora" w:hAnsi="Lora"/>
          <w:sz w:val="24"/>
          <w:szCs w:val="24"/>
          <w:lang w:bidi="fa-IR"/>
        </w:rPr>
        <w:t xml:space="preserve"> Tre</w:t>
      </w:r>
      <w:r w:rsidR="00A709C9" w:rsidRPr="00BE06EC">
        <w:rPr>
          <w:rFonts w:ascii="Lora" w:hAnsi="Lora"/>
          <w:sz w:val="24"/>
          <w:szCs w:val="24"/>
          <w:lang w:bidi="fa-IR"/>
        </w:rPr>
        <w:t>e</w:t>
      </w:r>
      <w:r w:rsidR="0014764F" w:rsidRPr="00BE06EC">
        <w:rPr>
          <w:rFonts w:ascii="Lora" w:hAnsi="Lora"/>
          <w:sz w:val="24"/>
          <w:szCs w:val="24"/>
          <w:lang w:bidi="fa-IR"/>
        </w:rPr>
        <w:t xml:space="preserve">s were selected based on </w:t>
      </w:r>
      <w:r w:rsidR="00A709C9" w:rsidRPr="00BE06EC">
        <w:rPr>
          <w:rFonts w:ascii="Lora" w:hAnsi="Lora"/>
          <w:sz w:val="24"/>
          <w:szCs w:val="24"/>
          <w:lang w:bidi="fa-IR"/>
        </w:rPr>
        <w:t xml:space="preserve">the climate in </w:t>
      </w:r>
      <w:r w:rsidR="0014764F" w:rsidRPr="00BE06EC">
        <w:rPr>
          <w:rFonts w:ascii="Lora" w:hAnsi="Lora"/>
          <w:sz w:val="24"/>
          <w:szCs w:val="24"/>
          <w:lang w:bidi="fa-IR"/>
        </w:rPr>
        <w:t xml:space="preserve">each geographic </w:t>
      </w:r>
      <w:r w:rsidR="00A709C9" w:rsidRPr="00BE06EC">
        <w:rPr>
          <w:rFonts w:ascii="Lora" w:hAnsi="Lora"/>
          <w:sz w:val="24"/>
          <w:szCs w:val="24"/>
          <w:lang w:bidi="fa-IR"/>
        </w:rPr>
        <w:t>area</w:t>
      </w:r>
      <w:r w:rsidR="0014764F" w:rsidRPr="00BE06EC">
        <w:rPr>
          <w:rFonts w:ascii="Lora" w:hAnsi="Lora"/>
          <w:sz w:val="24"/>
          <w:szCs w:val="24"/>
          <w:lang w:bidi="fa-IR"/>
        </w:rPr>
        <w:t xml:space="preserve"> </w:t>
      </w:r>
      <w:r w:rsidR="00D90B8B" w:rsidRPr="00BE06EC">
        <w:rPr>
          <w:rFonts w:ascii="Lora" w:hAnsi="Lora"/>
          <w:sz w:val="24"/>
          <w:szCs w:val="24"/>
          <w:lang w:bidi="fa-IR"/>
        </w:rPr>
        <w:t>and beneficiary households were asked to plant one or two saplings. Each sapling was</w:t>
      </w:r>
      <w:r w:rsidR="0099175A" w:rsidRPr="00BE06EC">
        <w:rPr>
          <w:rFonts w:ascii="Lora" w:hAnsi="Lora"/>
          <w:sz w:val="24"/>
          <w:szCs w:val="24"/>
          <w:lang w:bidi="fa-IR"/>
        </w:rPr>
        <w:t xml:space="preserve"> tagged with the household’s name </w:t>
      </w:r>
      <w:r w:rsidR="00782F43" w:rsidRPr="00BE06EC">
        <w:rPr>
          <w:rFonts w:ascii="Lora" w:hAnsi="Lora"/>
          <w:sz w:val="24"/>
          <w:szCs w:val="24"/>
          <w:lang w:bidi="fa-IR"/>
        </w:rPr>
        <w:t>to</w:t>
      </w:r>
      <w:r w:rsidR="0099175A" w:rsidRPr="00BE06EC">
        <w:rPr>
          <w:rFonts w:ascii="Lora" w:hAnsi="Lora"/>
          <w:sz w:val="24"/>
          <w:szCs w:val="24"/>
          <w:lang w:bidi="fa-IR"/>
        </w:rPr>
        <w:t xml:space="preserve"> further contribute to a sense of ownership and belonging. Throughout tree planting sessions, community member</w:t>
      </w:r>
      <w:r w:rsidR="006022D5" w:rsidRPr="00BE06EC">
        <w:rPr>
          <w:rFonts w:ascii="Lora" w:hAnsi="Lora"/>
          <w:sz w:val="24"/>
          <w:szCs w:val="24"/>
          <w:lang w:bidi="fa-IR"/>
        </w:rPr>
        <w:t>s</w:t>
      </w:r>
      <w:r w:rsidR="0099175A" w:rsidRPr="00BE06EC">
        <w:rPr>
          <w:rFonts w:ascii="Lora" w:hAnsi="Lora"/>
          <w:sz w:val="24"/>
          <w:szCs w:val="24"/>
          <w:lang w:bidi="fa-IR"/>
        </w:rPr>
        <w:t xml:space="preserve"> were sensitized to issues around conservation of enviro</w:t>
      </w:r>
      <w:r w:rsidR="00DB732C" w:rsidRPr="00BE06EC">
        <w:rPr>
          <w:rFonts w:ascii="Lora" w:hAnsi="Lora"/>
          <w:sz w:val="24"/>
          <w:szCs w:val="24"/>
          <w:lang w:bidi="fa-IR"/>
        </w:rPr>
        <w:t xml:space="preserve">nment. </w:t>
      </w:r>
    </w:p>
    <w:p w14:paraId="298BBE1B" w14:textId="77777777" w:rsidR="00DB732C" w:rsidRPr="00BE06EC" w:rsidRDefault="00DB732C" w:rsidP="00DB732C">
      <w:pPr>
        <w:pStyle w:val="ListParagraph"/>
        <w:tabs>
          <w:tab w:val="left" w:pos="720"/>
          <w:tab w:val="left" w:pos="810"/>
        </w:tabs>
        <w:spacing w:after="0" w:line="276" w:lineRule="auto"/>
        <w:ind w:left="567"/>
        <w:jc w:val="both"/>
        <w:rPr>
          <w:rFonts w:ascii="Lora" w:eastAsiaTheme="minorEastAsia" w:hAnsi="Lora"/>
          <w:sz w:val="24"/>
          <w:szCs w:val="24"/>
          <w:lang w:bidi="fa-IR"/>
        </w:rPr>
      </w:pPr>
    </w:p>
    <w:p w14:paraId="0FF54E81" w14:textId="178EC2C2" w:rsidR="00EB05F4" w:rsidRPr="00BE06EC" w:rsidRDefault="00AD3445" w:rsidP="003878BD">
      <w:pPr>
        <w:pStyle w:val="ListParagraph"/>
        <w:numPr>
          <w:ilvl w:val="0"/>
          <w:numId w:val="18"/>
        </w:numPr>
        <w:tabs>
          <w:tab w:val="left" w:pos="720"/>
          <w:tab w:val="left" w:pos="810"/>
        </w:tabs>
        <w:spacing w:after="0" w:line="276" w:lineRule="auto"/>
        <w:jc w:val="both"/>
        <w:rPr>
          <w:rFonts w:ascii="Lora" w:eastAsiaTheme="minorEastAsia" w:hAnsi="Lora"/>
          <w:sz w:val="24"/>
          <w:szCs w:val="24"/>
          <w:lang w:bidi="fa-IR"/>
        </w:rPr>
      </w:pPr>
      <w:r w:rsidRPr="00BE06EC">
        <w:rPr>
          <w:rFonts w:ascii="Lora" w:hAnsi="Lora"/>
          <w:sz w:val="24"/>
          <w:szCs w:val="24"/>
          <w:lang w:bidi="fa-IR"/>
        </w:rPr>
        <w:t>School-age children</w:t>
      </w:r>
      <w:r w:rsidR="00FE735E" w:rsidRPr="00BE06EC">
        <w:rPr>
          <w:rFonts w:ascii="Lora" w:hAnsi="Lora"/>
          <w:sz w:val="24"/>
          <w:szCs w:val="24"/>
          <w:lang w:bidi="fa-IR"/>
        </w:rPr>
        <w:t xml:space="preserve"> in many countries fell behind on their education because of the COVID-19 pandemic. Lack of access to online school</w:t>
      </w:r>
      <w:r w:rsidR="00A709C9" w:rsidRPr="00BE06EC">
        <w:rPr>
          <w:rFonts w:ascii="Lora" w:hAnsi="Lora"/>
          <w:sz w:val="24"/>
          <w:szCs w:val="24"/>
          <w:lang w:bidi="fa-IR"/>
        </w:rPr>
        <w:t>ing</w:t>
      </w:r>
      <w:r w:rsidR="00FE735E" w:rsidRPr="00BE06EC">
        <w:rPr>
          <w:rFonts w:ascii="Lora" w:hAnsi="Lora"/>
          <w:sz w:val="24"/>
          <w:szCs w:val="24"/>
          <w:lang w:bidi="fa-IR"/>
        </w:rPr>
        <w:t xml:space="preserve"> further barred children from </w:t>
      </w:r>
      <w:r w:rsidR="00A709C9" w:rsidRPr="00BE06EC">
        <w:rPr>
          <w:rFonts w:ascii="Lora" w:hAnsi="Lora"/>
          <w:sz w:val="24"/>
          <w:szCs w:val="24"/>
          <w:lang w:bidi="fa-IR"/>
        </w:rPr>
        <w:t>enjoying</w:t>
      </w:r>
      <w:r w:rsidR="00FE735E" w:rsidRPr="00BE06EC">
        <w:rPr>
          <w:rFonts w:ascii="Lora" w:hAnsi="Lora"/>
          <w:sz w:val="24"/>
          <w:szCs w:val="24"/>
          <w:lang w:bidi="fa-IR"/>
        </w:rPr>
        <w:t xml:space="preserve"> uninterrupted access to learning opportunities.</w:t>
      </w:r>
      <w:r w:rsidR="00A709C9" w:rsidRPr="00BE06EC">
        <w:rPr>
          <w:rFonts w:ascii="Lora" w:hAnsi="Lora"/>
          <w:sz w:val="24"/>
          <w:szCs w:val="24"/>
          <w:lang w:bidi="fa-IR"/>
        </w:rPr>
        <w:t xml:space="preserve"> A total </w:t>
      </w:r>
      <w:r w:rsidR="00A709C9" w:rsidRPr="00BE06EC">
        <w:rPr>
          <w:rFonts w:ascii="Lora" w:hAnsi="Lora"/>
          <w:sz w:val="24"/>
          <w:szCs w:val="24"/>
          <w:lang w:bidi="fa-IR"/>
        </w:rPr>
        <w:lastRenderedPageBreak/>
        <w:t>of</w:t>
      </w:r>
      <w:r w:rsidR="0093039C" w:rsidRPr="00BE06EC">
        <w:rPr>
          <w:rFonts w:ascii="Lora" w:hAnsi="Lora"/>
          <w:sz w:val="24"/>
          <w:szCs w:val="24"/>
          <w:lang w:bidi="fa-IR"/>
        </w:rPr>
        <w:t xml:space="preserve"> </w:t>
      </w:r>
      <w:r w:rsidR="00B17D8F" w:rsidRPr="00BE06EC">
        <w:rPr>
          <w:rFonts w:ascii="Lora" w:hAnsi="Lora"/>
          <w:sz w:val="24"/>
          <w:szCs w:val="24"/>
          <w:lang w:bidi="fa-IR"/>
        </w:rPr>
        <w:t>1538</w:t>
      </w:r>
      <w:r w:rsidR="002132A7" w:rsidRPr="00BE06EC">
        <w:rPr>
          <w:rFonts w:ascii="Lora" w:hAnsi="Lora"/>
          <w:sz w:val="24"/>
          <w:szCs w:val="24"/>
          <w:lang w:bidi="fa-IR"/>
        </w:rPr>
        <w:t xml:space="preserve"> </w:t>
      </w:r>
      <w:r w:rsidRPr="00BE06EC">
        <w:rPr>
          <w:rFonts w:ascii="Lora" w:hAnsi="Lora"/>
          <w:sz w:val="24"/>
          <w:szCs w:val="24"/>
          <w:lang w:bidi="fa-IR"/>
        </w:rPr>
        <w:t xml:space="preserve">children received tablet computers to be able to access online public education courses and carry on with their assignments and tests. These devices were handed over to schools and their ownership was only passed on to the household </w:t>
      </w:r>
      <w:r w:rsidR="00A709C9" w:rsidRPr="00BE06EC">
        <w:rPr>
          <w:rFonts w:ascii="Lora" w:hAnsi="Lora"/>
          <w:sz w:val="24"/>
          <w:szCs w:val="24"/>
          <w:lang w:bidi="fa-IR"/>
        </w:rPr>
        <w:t xml:space="preserve">when </w:t>
      </w:r>
      <w:r w:rsidRPr="00BE06EC">
        <w:rPr>
          <w:rFonts w:ascii="Lora" w:hAnsi="Lora"/>
          <w:sz w:val="24"/>
          <w:szCs w:val="24"/>
          <w:lang w:bidi="fa-IR"/>
        </w:rPr>
        <w:t xml:space="preserve">the school year was </w:t>
      </w:r>
      <w:r w:rsidR="00782F43" w:rsidRPr="00BE06EC">
        <w:rPr>
          <w:rFonts w:ascii="Lora" w:hAnsi="Lora"/>
          <w:sz w:val="24"/>
          <w:szCs w:val="24"/>
          <w:lang w:bidi="fa-IR"/>
        </w:rPr>
        <w:t>over,</w:t>
      </w:r>
      <w:r w:rsidRPr="00BE06EC">
        <w:rPr>
          <w:rFonts w:ascii="Lora" w:hAnsi="Lora"/>
          <w:sz w:val="24"/>
          <w:szCs w:val="24"/>
          <w:lang w:bidi="fa-IR"/>
        </w:rPr>
        <w:t xml:space="preserve"> and the child had successfully completed all </w:t>
      </w:r>
      <w:r w:rsidR="00A709C9" w:rsidRPr="00BE06EC">
        <w:rPr>
          <w:rFonts w:ascii="Lora" w:hAnsi="Lora"/>
          <w:sz w:val="24"/>
          <w:szCs w:val="24"/>
          <w:lang w:bidi="fa-IR"/>
        </w:rPr>
        <w:t xml:space="preserve">the </w:t>
      </w:r>
      <w:r w:rsidRPr="00BE06EC">
        <w:rPr>
          <w:rFonts w:ascii="Lora" w:hAnsi="Lora"/>
          <w:sz w:val="24"/>
          <w:szCs w:val="24"/>
          <w:lang w:bidi="fa-IR"/>
        </w:rPr>
        <w:t xml:space="preserve">final exams. </w:t>
      </w:r>
    </w:p>
    <w:p w14:paraId="46824DF3" w14:textId="77777777" w:rsidR="00EB05F4" w:rsidRPr="00BE06EC" w:rsidRDefault="00EB05F4" w:rsidP="00EB05F4">
      <w:pPr>
        <w:tabs>
          <w:tab w:val="left" w:pos="720"/>
          <w:tab w:val="left" w:pos="810"/>
        </w:tabs>
        <w:spacing w:after="0" w:line="276" w:lineRule="auto"/>
        <w:jc w:val="both"/>
        <w:rPr>
          <w:rFonts w:ascii="Lora" w:eastAsiaTheme="minorEastAsia" w:hAnsi="Lora"/>
          <w:sz w:val="24"/>
          <w:szCs w:val="24"/>
          <w:lang w:bidi="fa-IR"/>
        </w:rPr>
      </w:pPr>
    </w:p>
    <w:p w14:paraId="75509ED6" w14:textId="1F0CD2C0" w:rsidR="00297593" w:rsidRPr="00BE06EC" w:rsidRDefault="00854671" w:rsidP="002154AC">
      <w:pPr>
        <w:tabs>
          <w:tab w:val="left" w:pos="720"/>
          <w:tab w:val="left" w:pos="810"/>
        </w:tabs>
        <w:spacing w:after="0" w:line="276" w:lineRule="auto"/>
        <w:jc w:val="both"/>
        <w:rPr>
          <w:rFonts w:ascii="Lora" w:hAnsi="Lora"/>
          <w:b/>
          <w:bCs/>
          <w:lang w:bidi="fa-IR"/>
        </w:rPr>
      </w:pPr>
      <w:r w:rsidRPr="00BE06EC">
        <w:rPr>
          <w:rFonts w:ascii="Lora" w:hAnsi="Lora"/>
          <w:b/>
          <w:bCs/>
          <w:lang w:bidi="fa-IR"/>
        </w:rPr>
        <w:t>Results:</w:t>
      </w:r>
    </w:p>
    <w:p w14:paraId="593F27AB" w14:textId="77777777" w:rsidR="00ED611D" w:rsidRPr="00BE06EC" w:rsidRDefault="00ED611D" w:rsidP="002154AC">
      <w:pPr>
        <w:tabs>
          <w:tab w:val="left" w:pos="720"/>
          <w:tab w:val="left" w:pos="810"/>
        </w:tabs>
        <w:spacing w:after="0" w:line="276" w:lineRule="auto"/>
        <w:jc w:val="both"/>
        <w:rPr>
          <w:rFonts w:ascii="Lora" w:hAnsi="Lora"/>
          <w:lang w:bidi="fa-IR"/>
        </w:rPr>
      </w:pPr>
    </w:p>
    <w:p w14:paraId="49FDE4A5" w14:textId="210BBE70" w:rsidR="00EB05F4" w:rsidRPr="00BE06EC" w:rsidRDefault="00EB05F4" w:rsidP="002154AC">
      <w:pPr>
        <w:tabs>
          <w:tab w:val="left" w:pos="720"/>
          <w:tab w:val="left" w:pos="810"/>
        </w:tabs>
        <w:spacing w:after="0" w:line="276" w:lineRule="auto"/>
        <w:jc w:val="both"/>
        <w:rPr>
          <w:rFonts w:ascii="Lora" w:hAnsi="Lora"/>
          <w:lang w:bidi="fa-IR"/>
        </w:rPr>
      </w:pPr>
      <w:r w:rsidRPr="00BE06EC">
        <w:rPr>
          <w:rFonts w:ascii="Lora" w:hAnsi="Lora"/>
          <w:lang w:bidi="fa-IR"/>
        </w:rPr>
        <w:t xml:space="preserve">Under the </w:t>
      </w:r>
      <w:r w:rsidR="0086153B" w:rsidRPr="00BE06EC">
        <w:rPr>
          <w:rFonts w:ascii="Lora" w:hAnsi="Lora"/>
          <w:lang w:bidi="fa-IR"/>
        </w:rPr>
        <w:t xml:space="preserve">social protection scheme vulnerable households received a menu of services that contributed to their overall well-being by facilitating positive coping strategies and resilience. </w:t>
      </w:r>
    </w:p>
    <w:p w14:paraId="32B68148" w14:textId="77777777" w:rsidR="00ED611D" w:rsidRPr="00BE06EC" w:rsidRDefault="00ED611D" w:rsidP="002154AC">
      <w:pPr>
        <w:tabs>
          <w:tab w:val="left" w:pos="720"/>
          <w:tab w:val="left" w:pos="810"/>
        </w:tabs>
        <w:spacing w:after="0" w:line="276" w:lineRule="auto"/>
        <w:jc w:val="both"/>
        <w:rPr>
          <w:rFonts w:ascii="Lora" w:hAnsi="Lora"/>
          <w:lang w:bidi="fa-IR"/>
        </w:rPr>
      </w:pPr>
    </w:p>
    <w:p w14:paraId="4BD74449" w14:textId="188CB6CE" w:rsidR="00ED611D" w:rsidRPr="00BE06EC" w:rsidRDefault="00ED611D" w:rsidP="00ED611D">
      <w:pPr>
        <w:spacing w:after="0" w:line="276" w:lineRule="auto"/>
        <w:jc w:val="both"/>
        <w:rPr>
          <w:rFonts w:ascii="Lora" w:hAnsi="Lora"/>
          <w:sz w:val="24"/>
          <w:szCs w:val="24"/>
        </w:rPr>
      </w:pPr>
      <w:r w:rsidRPr="00BE06EC">
        <w:rPr>
          <w:rFonts w:ascii="Lora" w:hAnsi="Lora"/>
          <w:sz w:val="24"/>
          <w:szCs w:val="24"/>
        </w:rPr>
        <w:t xml:space="preserve">In total, about </w:t>
      </w:r>
      <w:r w:rsidR="00B17D8F" w:rsidRPr="00BE06EC">
        <w:rPr>
          <w:rFonts w:ascii="Lora" w:hAnsi="Lora"/>
          <w:sz w:val="24"/>
          <w:szCs w:val="24"/>
        </w:rPr>
        <w:t>3</w:t>
      </w:r>
      <w:r w:rsidR="00782F43" w:rsidRPr="00BE06EC">
        <w:rPr>
          <w:rFonts w:ascii="Lora" w:hAnsi="Lora"/>
          <w:sz w:val="24"/>
          <w:szCs w:val="24"/>
        </w:rPr>
        <w:t>,</w:t>
      </w:r>
      <w:r w:rsidR="00B17D8F" w:rsidRPr="00BE06EC">
        <w:rPr>
          <w:rFonts w:ascii="Lora" w:hAnsi="Lora"/>
          <w:sz w:val="24"/>
          <w:szCs w:val="24"/>
        </w:rPr>
        <w:t>850</w:t>
      </w:r>
      <w:r w:rsidRPr="00BE06EC">
        <w:rPr>
          <w:rFonts w:ascii="Lora" w:hAnsi="Lora"/>
          <w:sz w:val="24"/>
          <w:szCs w:val="24"/>
        </w:rPr>
        <w:t xml:space="preserve"> vulnerable households (</w:t>
      </w:r>
      <w:r w:rsidR="00B17D8F" w:rsidRPr="00BE06EC">
        <w:rPr>
          <w:rFonts w:ascii="Lora" w:hAnsi="Lora"/>
          <w:sz w:val="24"/>
          <w:szCs w:val="24"/>
        </w:rPr>
        <w:t>1</w:t>
      </w:r>
      <w:r w:rsidR="00782F43" w:rsidRPr="00BE06EC">
        <w:rPr>
          <w:rFonts w:ascii="Lora" w:hAnsi="Lora"/>
          <w:sz w:val="24"/>
          <w:szCs w:val="24"/>
        </w:rPr>
        <w:t>,</w:t>
      </w:r>
      <w:r w:rsidR="00B17D8F" w:rsidRPr="00BE06EC">
        <w:rPr>
          <w:rFonts w:ascii="Lora" w:hAnsi="Lora"/>
          <w:sz w:val="24"/>
          <w:szCs w:val="24"/>
        </w:rPr>
        <w:t xml:space="preserve">450 </w:t>
      </w:r>
      <w:r w:rsidRPr="00BE06EC">
        <w:rPr>
          <w:rFonts w:ascii="Lora" w:hAnsi="Lora"/>
          <w:sz w:val="24"/>
          <w:szCs w:val="24"/>
        </w:rPr>
        <w:t xml:space="preserve">in Lorestan, </w:t>
      </w:r>
      <w:r w:rsidR="00B17D8F" w:rsidRPr="00BE06EC">
        <w:rPr>
          <w:rFonts w:ascii="Lora" w:hAnsi="Lora"/>
          <w:sz w:val="24"/>
          <w:szCs w:val="24"/>
        </w:rPr>
        <w:t>1</w:t>
      </w:r>
      <w:r w:rsidR="00782F43" w:rsidRPr="00BE06EC">
        <w:rPr>
          <w:rFonts w:ascii="Lora" w:hAnsi="Lora"/>
          <w:sz w:val="24"/>
          <w:szCs w:val="24"/>
        </w:rPr>
        <w:t>,</w:t>
      </w:r>
      <w:r w:rsidR="00B17D8F" w:rsidRPr="00BE06EC">
        <w:rPr>
          <w:rFonts w:ascii="Lora" w:hAnsi="Lora"/>
          <w:sz w:val="24"/>
          <w:szCs w:val="24"/>
        </w:rPr>
        <w:t xml:space="preserve">000 </w:t>
      </w:r>
      <w:r w:rsidRPr="00BE06EC">
        <w:rPr>
          <w:rFonts w:ascii="Lora" w:hAnsi="Lora"/>
          <w:sz w:val="24"/>
          <w:szCs w:val="24"/>
        </w:rPr>
        <w:t xml:space="preserve">in Hormozgan and </w:t>
      </w:r>
      <w:r w:rsidR="00B17D8F" w:rsidRPr="00BE06EC">
        <w:rPr>
          <w:rFonts w:ascii="Lora" w:hAnsi="Lora"/>
          <w:sz w:val="24"/>
          <w:szCs w:val="24"/>
        </w:rPr>
        <w:t>1</w:t>
      </w:r>
      <w:r w:rsidR="00782F43" w:rsidRPr="00BE06EC">
        <w:rPr>
          <w:rFonts w:ascii="Lora" w:hAnsi="Lora"/>
          <w:sz w:val="24"/>
          <w:szCs w:val="24"/>
        </w:rPr>
        <w:t>,</w:t>
      </w:r>
      <w:r w:rsidR="00B17D8F" w:rsidRPr="00BE06EC">
        <w:rPr>
          <w:rFonts w:ascii="Lora" w:hAnsi="Lora"/>
          <w:sz w:val="24"/>
          <w:szCs w:val="24"/>
        </w:rPr>
        <w:t xml:space="preserve">400 </w:t>
      </w:r>
      <w:r w:rsidRPr="00BE06EC">
        <w:rPr>
          <w:rFonts w:ascii="Lora" w:hAnsi="Lora"/>
          <w:sz w:val="24"/>
          <w:szCs w:val="24"/>
        </w:rPr>
        <w:t xml:space="preserve">in Tehran province) were included in RASER’s integrated social protection scheme through soft conditionalities that were devised to promote precautionary measures to confront the pandemic and address some environmental concerns in the project site. </w:t>
      </w:r>
    </w:p>
    <w:p w14:paraId="7DF1AFF4" w14:textId="77777777" w:rsidR="00ED611D" w:rsidRPr="00BE06EC" w:rsidRDefault="00ED611D" w:rsidP="002154AC">
      <w:pPr>
        <w:tabs>
          <w:tab w:val="left" w:pos="720"/>
          <w:tab w:val="left" w:pos="810"/>
        </w:tabs>
        <w:spacing w:after="0" w:line="276" w:lineRule="auto"/>
        <w:jc w:val="both"/>
        <w:rPr>
          <w:rFonts w:ascii="Lora" w:hAnsi="Lora"/>
          <w:lang w:bidi="fa-IR"/>
        </w:rPr>
      </w:pPr>
    </w:p>
    <w:p w14:paraId="3FAA8B79" w14:textId="5EEB8A64" w:rsidR="0086153B" w:rsidRPr="00BE06EC" w:rsidRDefault="0086153B" w:rsidP="002154AC">
      <w:pPr>
        <w:tabs>
          <w:tab w:val="left" w:pos="720"/>
          <w:tab w:val="left" w:pos="810"/>
        </w:tabs>
        <w:spacing w:after="0" w:line="276" w:lineRule="auto"/>
        <w:jc w:val="both"/>
        <w:rPr>
          <w:rFonts w:ascii="Lora" w:hAnsi="Lora"/>
          <w:lang w:bidi="fa-IR"/>
        </w:rPr>
      </w:pPr>
      <w:r w:rsidRPr="00BE06EC">
        <w:rPr>
          <w:rFonts w:ascii="Lora" w:hAnsi="Lora"/>
          <w:lang w:bidi="fa-IR"/>
        </w:rPr>
        <w:t xml:space="preserve">The link between job generation and social protection was established and </w:t>
      </w:r>
      <w:r w:rsidR="00490F2F" w:rsidRPr="00BE06EC">
        <w:rPr>
          <w:rFonts w:ascii="Lora" w:hAnsi="Lora"/>
          <w:lang w:bidi="fa-IR"/>
        </w:rPr>
        <w:t>strengthened through</w:t>
      </w:r>
      <w:r w:rsidRPr="00BE06EC">
        <w:rPr>
          <w:rFonts w:ascii="Lora" w:hAnsi="Lora"/>
          <w:lang w:bidi="fa-IR"/>
        </w:rPr>
        <w:t xml:space="preserve"> linking home-based business and MSMEs with local consumers and markets. </w:t>
      </w:r>
      <w:r w:rsidR="00BF5DFA" w:rsidRPr="00BE06EC">
        <w:rPr>
          <w:rFonts w:ascii="Lora" w:hAnsi="Lora"/>
          <w:lang w:bidi="fa-IR"/>
        </w:rPr>
        <w:t xml:space="preserve">Sewing workshops were for instance paired with other enterprises supported by RASER </w:t>
      </w:r>
      <w:r w:rsidR="00B03D85" w:rsidRPr="00BE06EC">
        <w:rPr>
          <w:rFonts w:ascii="Lora" w:hAnsi="Lora"/>
          <w:lang w:bidi="fa-IR"/>
        </w:rPr>
        <w:t xml:space="preserve">in addition to medical facilities. </w:t>
      </w:r>
    </w:p>
    <w:p w14:paraId="682EC319" w14:textId="77777777" w:rsidR="00696E0E" w:rsidRPr="00BE06EC" w:rsidRDefault="00696E0E" w:rsidP="002154AC">
      <w:pPr>
        <w:tabs>
          <w:tab w:val="left" w:pos="720"/>
          <w:tab w:val="left" w:pos="810"/>
        </w:tabs>
        <w:spacing w:after="0" w:line="276" w:lineRule="auto"/>
        <w:jc w:val="both"/>
        <w:rPr>
          <w:rFonts w:ascii="Lora" w:hAnsi="Lora"/>
          <w:lang w:bidi="fa-IR"/>
        </w:rPr>
      </w:pPr>
    </w:p>
    <w:p w14:paraId="4D241622" w14:textId="4306B912" w:rsidR="00B03D85" w:rsidRPr="00BE06EC" w:rsidRDefault="00B03D85" w:rsidP="002154AC">
      <w:pPr>
        <w:tabs>
          <w:tab w:val="left" w:pos="720"/>
          <w:tab w:val="left" w:pos="810"/>
        </w:tabs>
        <w:spacing w:after="0" w:line="276" w:lineRule="auto"/>
        <w:jc w:val="both"/>
        <w:rPr>
          <w:rFonts w:ascii="Lora" w:hAnsi="Lora"/>
          <w:lang w:bidi="fa-IR"/>
        </w:rPr>
      </w:pPr>
      <w:r w:rsidRPr="00BE06EC">
        <w:rPr>
          <w:rFonts w:ascii="Lora" w:hAnsi="Lora"/>
          <w:lang w:bidi="fa-IR"/>
        </w:rPr>
        <w:t xml:space="preserve">Through community sensitization initiatives and distribution of PPE packages, </w:t>
      </w:r>
      <w:r w:rsidR="00091088" w:rsidRPr="00BE06EC">
        <w:rPr>
          <w:rFonts w:ascii="Lora" w:hAnsi="Lora"/>
          <w:lang w:bidi="fa-IR"/>
        </w:rPr>
        <w:t xml:space="preserve">the awareness of </w:t>
      </w:r>
      <w:r w:rsidRPr="00BE06EC">
        <w:rPr>
          <w:rFonts w:ascii="Lora" w:hAnsi="Lora"/>
          <w:lang w:bidi="fa-IR"/>
        </w:rPr>
        <w:t xml:space="preserve">local </w:t>
      </w:r>
      <w:r w:rsidR="00EF4CE6" w:rsidRPr="00BE06EC">
        <w:rPr>
          <w:rFonts w:ascii="Lora" w:hAnsi="Lora"/>
          <w:lang w:bidi="fa-IR"/>
        </w:rPr>
        <w:t>communities</w:t>
      </w:r>
      <w:r w:rsidR="00091088" w:rsidRPr="00BE06EC">
        <w:rPr>
          <w:rFonts w:ascii="Lora" w:hAnsi="Lora"/>
          <w:lang w:bidi="fa-IR"/>
        </w:rPr>
        <w:t xml:space="preserve"> about </w:t>
      </w:r>
      <w:r w:rsidR="00E26E00" w:rsidRPr="00BE06EC">
        <w:rPr>
          <w:rFonts w:ascii="Lora" w:hAnsi="Lora"/>
          <w:lang w:bidi="fa-IR"/>
        </w:rPr>
        <w:t xml:space="preserve">practical ways to break the chain of transmission while generating an income was improved. </w:t>
      </w:r>
    </w:p>
    <w:p w14:paraId="37C5D347" w14:textId="77777777" w:rsidR="00696E0E" w:rsidRPr="00BE06EC" w:rsidRDefault="00696E0E" w:rsidP="002154AC">
      <w:pPr>
        <w:tabs>
          <w:tab w:val="left" w:pos="720"/>
          <w:tab w:val="left" w:pos="810"/>
        </w:tabs>
        <w:spacing w:after="0" w:line="276" w:lineRule="auto"/>
        <w:jc w:val="both"/>
        <w:rPr>
          <w:rFonts w:ascii="Lora" w:hAnsi="Lora"/>
          <w:lang w:bidi="fa-IR"/>
        </w:rPr>
      </w:pPr>
    </w:p>
    <w:p w14:paraId="557AAA02" w14:textId="3299299F" w:rsidR="00EF4CE6" w:rsidRPr="00BE06EC" w:rsidRDefault="00091088" w:rsidP="002154AC">
      <w:pPr>
        <w:tabs>
          <w:tab w:val="left" w:pos="720"/>
          <w:tab w:val="left" w:pos="810"/>
        </w:tabs>
        <w:spacing w:after="0" w:line="276" w:lineRule="auto"/>
        <w:jc w:val="both"/>
        <w:rPr>
          <w:rFonts w:ascii="Lora" w:hAnsi="Lora"/>
          <w:lang w:bidi="fa-IR"/>
        </w:rPr>
      </w:pPr>
      <w:r w:rsidRPr="00BE06EC">
        <w:rPr>
          <w:rFonts w:ascii="Lora" w:hAnsi="Lora"/>
          <w:lang w:bidi="fa-IR"/>
        </w:rPr>
        <w:t xml:space="preserve">A total of </w:t>
      </w:r>
      <w:r w:rsidR="00EF4CE6" w:rsidRPr="00BE06EC">
        <w:rPr>
          <w:rFonts w:ascii="Lora" w:hAnsi="Lora"/>
          <w:lang w:bidi="fa-IR"/>
        </w:rPr>
        <w:t xml:space="preserve">4,000 vulnerable individuals from 1,000 vulnerable households benefited from COVID-19 Health Insurance. </w:t>
      </w:r>
    </w:p>
    <w:p w14:paraId="2FFF72EF" w14:textId="77777777" w:rsidR="00696E0E" w:rsidRPr="00BE06EC" w:rsidRDefault="00696E0E" w:rsidP="002154AC">
      <w:pPr>
        <w:tabs>
          <w:tab w:val="left" w:pos="720"/>
          <w:tab w:val="left" w:pos="810"/>
        </w:tabs>
        <w:spacing w:after="0" w:line="276" w:lineRule="auto"/>
        <w:jc w:val="both"/>
        <w:rPr>
          <w:rFonts w:ascii="Lora" w:hAnsi="Lora"/>
          <w:rtl/>
          <w:lang w:bidi="fa-IR"/>
        </w:rPr>
      </w:pPr>
    </w:p>
    <w:p w14:paraId="04773904" w14:textId="1A78EF96" w:rsidR="00CF0519" w:rsidRPr="00BE06EC" w:rsidRDefault="00B17D8F" w:rsidP="002154AC">
      <w:pPr>
        <w:spacing w:after="0" w:line="276" w:lineRule="auto"/>
        <w:jc w:val="both"/>
        <w:rPr>
          <w:rFonts w:ascii="Lora" w:hAnsi="Lora"/>
          <w:sz w:val="24"/>
          <w:szCs w:val="24"/>
        </w:rPr>
      </w:pPr>
      <w:r w:rsidRPr="00BE06EC">
        <w:rPr>
          <w:rFonts w:ascii="Lora" w:hAnsi="Lora"/>
          <w:sz w:val="24"/>
          <w:szCs w:val="24"/>
        </w:rPr>
        <w:t xml:space="preserve">Around 850 </w:t>
      </w:r>
      <w:r w:rsidR="00EF4CE6" w:rsidRPr="00BE06EC">
        <w:rPr>
          <w:rFonts w:ascii="Lora" w:hAnsi="Lora"/>
          <w:sz w:val="24"/>
          <w:szCs w:val="24"/>
        </w:rPr>
        <w:t>COVID-19 diagnostic test</w:t>
      </w:r>
      <w:r w:rsidR="00091088" w:rsidRPr="00BE06EC">
        <w:rPr>
          <w:rFonts w:ascii="Lora" w:hAnsi="Lora"/>
          <w:sz w:val="24"/>
          <w:szCs w:val="24"/>
        </w:rPr>
        <w:t>s</w:t>
      </w:r>
      <w:r w:rsidR="00EF4CE6" w:rsidRPr="00BE06EC">
        <w:rPr>
          <w:rFonts w:ascii="Lora" w:hAnsi="Lora"/>
          <w:sz w:val="24"/>
          <w:szCs w:val="24"/>
        </w:rPr>
        <w:t xml:space="preserve"> were administered free of charge and food security </w:t>
      </w:r>
      <w:r w:rsidR="00091088" w:rsidRPr="00BE06EC">
        <w:rPr>
          <w:rFonts w:ascii="Lora" w:hAnsi="Lora"/>
          <w:sz w:val="24"/>
          <w:szCs w:val="24"/>
        </w:rPr>
        <w:t xml:space="preserve">of households </w:t>
      </w:r>
      <w:r w:rsidR="00EF4CE6" w:rsidRPr="00BE06EC">
        <w:rPr>
          <w:rFonts w:ascii="Lora" w:hAnsi="Lora"/>
          <w:sz w:val="24"/>
          <w:szCs w:val="24"/>
        </w:rPr>
        <w:t>was e</w:t>
      </w:r>
      <w:r w:rsidR="00CF0519" w:rsidRPr="00BE06EC">
        <w:rPr>
          <w:rFonts w:ascii="Lora" w:hAnsi="Lora"/>
          <w:sz w:val="24"/>
          <w:szCs w:val="24"/>
        </w:rPr>
        <w:t>nsured through provision</w:t>
      </w:r>
      <w:r w:rsidR="00091088" w:rsidRPr="00BE06EC">
        <w:rPr>
          <w:rFonts w:ascii="Lora" w:hAnsi="Lora"/>
          <w:sz w:val="24"/>
          <w:szCs w:val="24"/>
        </w:rPr>
        <w:t xml:space="preserve"> of</w:t>
      </w:r>
      <w:r w:rsidR="00CF0519" w:rsidRPr="00BE06EC">
        <w:rPr>
          <w:rFonts w:ascii="Lora" w:hAnsi="Lora"/>
          <w:sz w:val="24"/>
          <w:szCs w:val="24"/>
        </w:rPr>
        <w:t xml:space="preserve"> </w:t>
      </w:r>
      <w:r w:rsidR="00854671" w:rsidRPr="00BE06EC">
        <w:rPr>
          <w:rFonts w:ascii="Lora" w:hAnsi="Lora"/>
          <w:sz w:val="24"/>
          <w:szCs w:val="24"/>
        </w:rPr>
        <w:t>customized purchase cards</w:t>
      </w:r>
      <w:r w:rsidR="00CF0519" w:rsidRPr="00BE06EC">
        <w:rPr>
          <w:rFonts w:ascii="Lora" w:hAnsi="Lora"/>
          <w:sz w:val="24"/>
          <w:szCs w:val="24"/>
        </w:rPr>
        <w:t xml:space="preserve">. </w:t>
      </w:r>
    </w:p>
    <w:p w14:paraId="2ECA9F7C" w14:textId="77777777" w:rsidR="00A94C59" w:rsidRPr="00BE06EC" w:rsidRDefault="00A94C59" w:rsidP="00DA06CC">
      <w:pPr>
        <w:spacing w:after="0" w:line="276" w:lineRule="auto"/>
        <w:jc w:val="both"/>
        <w:rPr>
          <w:rFonts w:ascii="Lora" w:hAnsi="Lora"/>
          <w:sz w:val="24"/>
          <w:szCs w:val="24"/>
          <w:rtl/>
          <w:lang w:bidi="fa-IR"/>
        </w:rPr>
      </w:pPr>
    </w:p>
    <w:p w14:paraId="2F47740C" w14:textId="0D28F4CC" w:rsidR="00942466" w:rsidRPr="00BE06EC" w:rsidRDefault="00ED611D" w:rsidP="00DA06CC">
      <w:pPr>
        <w:tabs>
          <w:tab w:val="left" w:pos="720"/>
        </w:tabs>
        <w:spacing w:after="0" w:line="276" w:lineRule="auto"/>
        <w:jc w:val="both"/>
        <w:rPr>
          <w:rFonts w:ascii="Lora" w:hAnsi="Lora"/>
          <w:sz w:val="24"/>
          <w:szCs w:val="24"/>
        </w:rPr>
      </w:pPr>
      <w:r w:rsidRPr="00BE06EC">
        <w:rPr>
          <w:rFonts w:ascii="Lora" w:hAnsi="Lora"/>
          <w:sz w:val="24"/>
          <w:szCs w:val="24"/>
        </w:rPr>
        <w:t>While the country was dealing with a shortage of surgical face masks, local sewing workshops were revived/activated and subsequently linked to local medica</w:t>
      </w:r>
      <w:r w:rsidR="00091088" w:rsidRPr="00BE06EC">
        <w:rPr>
          <w:rFonts w:ascii="Lora" w:hAnsi="Lora"/>
          <w:sz w:val="24"/>
          <w:szCs w:val="24"/>
        </w:rPr>
        <w:t>l</w:t>
      </w:r>
      <w:r w:rsidRPr="00BE06EC">
        <w:rPr>
          <w:rFonts w:ascii="Lora" w:hAnsi="Lora"/>
          <w:sz w:val="24"/>
          <w:szCs w:val="24"/>
        </w:rPr>
        <w:t xml:space="preserve"> facilities </w:t>
      </w:r>
      <w:r w:rsidRPr="00BE06EC">
        <w:rPr>
          <w:rFonts w:ascii="Lora" w:hAnsi="Lora"/>
          <w:sz w:val="24"/>
          <w:szCs w:val="24"/>
        </w:rPr>
        <w:lastRenderedPageBreak/>
        <w:t xml:space="preserve">and retailers. </w:t>
      </w:r>
      <w:r w:rsidR="00696E0E" w:rsidRPr="00BE06EC">
        <w:rPr>
          <w:rFonts w:ascii="Lora" w:hAnsi="Lora"/>
          <w:sz w:val="24"/>
          <w:szCs w:val="24"/>
        </w:rPr>
        <w:t>More than</w:t>
      </w:r>
      <w:r w:rsidR="00DA06CC" w:rsidRPr="00BE06EC">
        <w:rPr>
          <w:rFonts w:ascii="Lora" w:hAnsi="Lora"/>
          <w:sz w:val="24"/>
          <w:szCs w:val="24"/>
        </w:rPr>
        <w:t xml:space="preserve"> 8</w:t>
      </w:r>
      <w:r w:rsidR="00490F2F" w:rsidRPr="00BE06EC">
        <w:rPr>
          <w:rFonts w:ascii="Lora" w:hAnsi="Lora"/>
          <w:sz w:val="24"/>
          <w:szCs w:val="24"/>
        </w:rPr>
        <w:t>,</w:t>
      </w:r>
      <w:r w:rsidR="00DA06CC" w:rsidRPr="00BE06EC">
        <w:rPr>
          <w:rFonts w:ascii="Lora" w:hAnsi="Lora"/>
          <w:sz w:val="24"/>
          <w:szCs w:val="24"/>
        </w:rPr>
        <w:t>000 PPE packages</w:t>
      </w:r>
      <w:r w:rsidR="00696E0E" w:rsidRPr="00BE06EC">
        <w:rPr>
          <w:rFonts w:ascii="Lora" w:hAnsi="Lora"/>
          <w:sz w:val="24"/>
          <w:szCs w:val="24"/>
        </w:rPr>
        <w:t xml:space="preserve"> were distributed </w:t>
      </w:r>
      <w:r w:rsidR="00DA06CC" w:rsidRPr="00BE06EC">
        <w:rPr>
          <w:rFonts w:ascii="Lora" w:hAnsi="Lora"/>
          <w:sz w:val="24"/>
          <w:szCs w:val="24"/>
        </w:rPr>
        <w:t xml:space="preserve">among </w:t>
      </w:r>
      <w:r w:rsidR="00091088" w:rsidRPr="00BE06EC">
        <w:rPr>
          <w:rFonts w:ascii="Lora" w:hAnsi="Lora"/>
          <w:sz w:val="24"/>
          <w:szCs w:val="24"/>
        </w:rPr>
        <w:t>over</w:t>
      </w:r>
      <w:r w:rsidR="00DA06CC" w:rsidRPr="00BE06EC">
        <w:rPr>
          <w:rFonts w:ascii="Lora" w:hAnsi="Lora"/>
          <w:sz w:val="24"/>
          <w:szCs w:val="24"/>
        </w:rPr>
        <w:t xml:space="preserve"> 5000 vulnerable </w:t>
      </w:r>
      <w:r w:rsidR="00696E0E" w:rsidRPr="00BE06EC">
        <w:rPr>
          <w:rFonts w:ascii="Lora" w:hAnsi="Lora"/>
          <w:sz w:val="24"/>
          <w:szCs w:val="24"/>
        </w:rPr>
        <w:t xml:space="preserve">households. The distribution was coupled with online/in-person training provided by local facilitators. </w:t>
      </w:r>
      <w:r w:rsidR="00DA06CC" w:rsidRPr="00BE06EC">
        <w:rPr>
          <w:rFonts w:ascii="Lora" w:hAnsi="Lora"/>
          <w:sz w:val="24"/>
          <w:szCs w:val="24"/>
        </w:rPr>
        <w:t xml:space="preserve"> </w:t>
      </w:r>
    </w:p>
    <w:p w14:paraId="128D6EA2" w14:textId="77777777" w:rsidR="00DA06CC" w:rsidRPr="00BE06EC" w:rsidRDefault="00DA06CC" w:rsidP="00DA06CC">
      <w:pPr>
        <w:tabs>
          <w:tab w:val="left" w:pos="720"/>
        </w:tabs>
        <w:spacing w:after="0" w:line="276" w:lineRule="auto"/>
        <w:jc w:val="both"/>
        <w:rPr>
          <w:rFonts w:ascii="Lora" w:hAnsi="Lora"/>
          <w:sz w:val="24"/>
          <w:szCs w:val="24"/>
        </w:rPr>
      </w:pPr>
    </w:p>
    <w:p w14:paraId="56D9F6EC" w14:textId="77777777" w:rsidR="00DA06CC" w:rsidRPr="00BE06EC" w:rsidRDefault="00DA06CC" w:rsidP="00DA06CC">
      <w:pPr>
        <w:jc w:val="both"/>
        <w:rPr>
          <w:rFonts w:ascii="Lora" w:hAnsi="Lora"/>
        </w:rPr>
      </w:pPr>
      <w:r w:rsidRPr="00BE06EC">
        <w:rPr>
          <w:rFonts w:ascii="Lora" w:hAnsi="Lora"/>
          <w:b/>
          <w:bCs/>
        </w:rPr>
        <w:t>PPE distribution details</w:t>
      </w:r>
    </w:p>
    <w:tbl>
      <w:tblPr>
        <w:tblStyle w:val="TableGrid"/>
        <w:tblW w:w="0" w:type="auto"/>
        <w:tblLook w:val="04A0" w:firstRow="1" w:lastRow="0" w:firstColumn="1" w:lastColumn="0" w:noHBand="0" w:noVBand="1"/>
      </w:tblPr>
      <w:tblGrid>
        <w:gridCol w:w="2337"/>
        <w:gridCol w:w="2337"/>
        <w:gridCol w:w="2338"/>
        <w:gridCol w:w="2338"/>
      </w:tblGrid>
      <w:tr w:rsidR="00DA06CC" w:rsidRPr="00BE06EC" w14:paraId="654E9AFB" w14:textId="77777777" w:rsidTr="00573243">
        <w:tc>
          <w:tcPr>
            <w:tcW w:w="2337" w:type="dxa"/>
            <w:shd w:val="clear" w:color="auto" w:fill="D9D9D9" w:themeFill="background1" w:themeFillShade="D9"/>
            <w:vAlign w:val="center"/>
          </w:tcPr>
          <w:p w14:paraId="02E28CD0" w14:textId="7777777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Province</w:t>
            </w:r>
          </w:p>
        </w:tc>
        <w:tc>
          <w:tcPr>
            <w:tcW w:w="2337" w:type="dxa"/>
            <w:shd w:val="clear" w:color="auto" w:fill="D9D9D9" w:themeFill="background1" w:themeFillShade="D9"/>
            <w:vAlign w:val="center"/>
          </w:tcPr>
          <w:p w14:paraId="4840A935" w14:textId="7777777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Number of beneficiaries</w:t>
            </w:r>
          </w:p>
        </w:tc>
        <w:tc>
          <w:tcPr>
            <w:tcW w:w="2338" w:type="dxa"/>
            <w:shd w:val="clear" w:color="auto" w:fill="D9D9D9" w:themeFill="background1" w:themeFillShade="D9"/>
            <w:vAlign w:val="center"/>
          </w:tcPr>
          <w:p w14:paraId="73A81F15" w14:textId="7777777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Distribution sessions</w:t>
            </w:r>
          </w:p>
        </w:tc>
        <w:tc>
          <w:tcPr>
            <w:tcW w:w="2338" w:type="dxa"/>
            <w:shd w:val="clear" w:color="auto" w:fill="D9D9D9" w:themeFill="background1" w:themeFillShade="D9"/>
            <w:vAlign w:val="center"/>
          </w:tcPr>
          <w:p w14:paraId="13BD6EC1" w14:textId="7777777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Total number of PPEs distributed</w:t>
            </w:r>
          </w:p>
        </w:tc>
      </w:tr>
      <w:tr w:rsidR="00DA06CC" w:rsidRPr="00BE06EC" w14:paraId="3D5C2710" w14:textId="77777777" w:rsidTr="00573243">
        <w:tc>
          <w:tcPr>
            <w:tcW w:w="2337" w:type="dxa"/>
            <w:vAlign w:val="center"/>
          </w:tcPr>
          <w:p w14:paraId="139C8A38" w14:textId="7777777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Lorestan</w:t>
            </w:r>
          </w:p>
        </w:tc>
        <w:tc>
          <w:tcPr>
            <w:tcW w:w="2337" w:type="dxa"/>
            <w:vAlign w:val="center"/>
          </w:tcPr>
          <w:p w14:paraId="776F438F" w14:textId="00C9860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1</w:t>
            </w:r>
            <w:r w:rsidR="00490F2F" w:rsidRPr="00BE06EC">
              <w:rPr>
                <w:rFonts w:ascii="Lora" w:hAnsi="Lora"/>
                <w:sz w:val="24"/>
                <w:szCs w:val="24"/>
                <w:lang w:bidi="fa-IR"/>
              </w:rPr>
              <w:t>,</w:t>
            </w:r>
            <w:r w:rsidRPr="00BE06EC">
              <w:rPr>
                <w:rFonts w:ascii="Lora" w:hAnsi="Lora"/>
                <w:sz w:val="24"/>
                <w:szCs w:val="24"/>
                <w:lang w:bidi="fa-IR"/>
              </w:rPr>
              <w:t>500</w:t>
            </w:r>
          </w:p>
        </w:tc>
        <w:tc>
          <w:tcPr>
            <w:tcW w:w="2338" w:type="dxa"/>
            <w:vAlign w:val="center"/>
          </w:tcPr>
          <w:p w14:paraId="027FAE27" w14:textId="7777777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2</w:t>
            </w:r>
          </w:p>
        </w:tc>
        <w:tc>
          <w:tcPr>
            <w:tcW w:w="2338" w:type="dxa"/>
            <w:vAlign w:val="center"/>
          </w:tcPr>
          <w:p w14:paraId="7748C28A" w14:textId="7744011C"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3</w:t>
            </w:r>
            <w:r w:rsidR="00490F2F" w:rsidRPr="00BE06EC">
              <w:rPr>
                <w:rFonts w:ascii="Lora" w:hAnsi="Lora"/>
                <w:sz w:val="24"/>
                <w:szCs w:val="24"/>
                <w:lang w:bidi="fa-IR"/>
              </w:rPr>
              <w:t>,</w:t>
            </w:r>
            <w:r w:rsidRPr="00BE06EC">
              <w:rPr>
                <w:rFonts w:ascii="Lora" w:hAnsi="Lora"/>
                <w:sz w:val="24"/>
                <w:szCs w:val="24"/>
                <w:lang w:bidi="fa-IR"/>
              </w:rPr>
              <w:t>000</w:t>
            </w:r>
          </w:p>
        </w:tc>
      </w:tr>
      <w:tr w:rsidR="00DA06CC" w:rsidRPr="00BE06EC" w14:paraId="447920DD" w14:textId="77777777" w:rsidTr="00573243">
        <w:tc>
          <w:tcPr>
            <w:tcW w:w="2337" w:type="dxa"/>
            <w:vAlign w:val="center"/>
          </w:tcPr>
          <w:p w14:paraId="13537632" w14:textId="7777777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Hormozgan</w:t>
            </w:r>
          </w:p>
        </w:tc>
        <w:tc>
          <w:tcPr>
            <w:tcW w:w="2337" w:type="dxa"/>
            <w:vAlign w:val="center"/>
          </w:tcPr>
          <w:p w14:paraId="03EA066D" w14:textId="4E276D7E"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1</w:t>
            </w:r>
            <w:r w:rsidR="00490F2F" w:rsidRPr="00BE06EC">
              <w:rPr>
                <w:rFonts w:ascii="Lora" w:hAnsi="Lora"/>
                <w:sz w:val="24"/>
                <w:szCs w:val="24"/>
                <w:lang w:bidi="fa-IR"/>
              </w:rPr>
              <w:t>,</w:t>
            </w:r>
            <w:r w:rsidRPr="00BE06EC">
              <w:rPr>
                <w:rFonts w:ascii="Lora" w:hAnsi="Lora"/>
                <w:sz w:val="24"/>
                <w:szCs w:val="24"/>
                <w:lang w:bidi="fa-IR"/>
              </w:rPr>
              <w:t>500</w:t>
            </w:r>
          </w:p>
        </w:tc>
        <w:tc>
          <w:tcPr>
            <w:tcW w:w="2338" w:type="dxa"/>
            <w:vAlign w:val="center"/>
          </w:tcPr>
          <w:p w14:paraId="44054828" w14:textId="7777777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2</w:t>
            </w:r>
          </w:p>
        </w:tc>
        <w:tc>
          <w:tcPr>
            <w:tcW w:w="2338" w:type="dxa"/>
            <w:vAlign w:val="center"/>
          </w:tcPr>
          <w:p w14:paraId="19AE0817" w14:textId="06EB888F"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3</w:t>
            </w:r>
            <w:r w:rsidR="00490F2F" w:rsidRPr="00BE06EC">
              <w:rPr>
                <w:rFonts w:ascii="Lora" w:hAnsi="Lora"/>
                <w:sz w:val="24"/>
                <w:szCs w:val="24"/>
                <w:lang w:bidi="fa-IR"/>
              </w:rPr>
              <w:t>,</w:t>
            </w:r>
            <w:r w:rsidRPr="00BE06EC">
              <w:rPr>
                <w:rFonts w:ascii="Lora" w:hAnsi="Lora"/>
                <w:sz w:val="24"/>
                <w:szCs w:val="24"/>
                <w:lang w:bidi="fa-IR"/>
              </w:rPr>
              <w:t>000</w:t>
            </w:r>
          </w:p>
        </w:tc>
      </w:tr>
      <w:tr w:rsidR="00DA06CC" w:rsidRPr="00BE06EC" w14:paraId="6718FB52" w14:textId="77777777" w:rsidTr="00573243">
        <w:tc>
          <w:tcPr>
            <w:tcW w:w="2337" w:type="dxa"/>
            <w:vAlign w:val="center"/>
          </w:tcPr>
          <w:p w14:paraId="75EE9533" w14:textId="7777777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Tehran</w:t>
            </w:r>
          </w:p>
        </w:tc>
        <w:tc>
          <w:tcPr>
            <w:tcW w:w="2337" w:type="dxa"/>
            <w:vAlign w:val="center"/>
          </w:tcPr>
          <w:p w14:paraId="5CDEBA57" w14:textId="59A06865"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2</w:t>
            </w:r>
            <w:r w:rsidR="00490F2F" w:rsidRPr="00BE06EC">
              <w:rPr>
                <w:rFonts w:ascii="Lora" w:hAnsi="Lora"/>
                <w:sz w:val="24"/>
                <w:szCs w:val="24"/>
                <w:lang w:bidi="fa-IR"/>
              </w:rPr>
              <w:t>,</w:t>
            </w:r>
            <w:r w:rsidRPr="00BE06EC">
              <w:rPr>
                <w:rFonts w:ascii="Lora" w:hAnsi="Lora"/>
                <w:sz w:val="24"/>
                <w:szCs w:val="24"/>
                <w:lang w:bidi="fa-IR"/>
              </w:rPr>
              <w:t>000</w:t>
            </w:r>
          </w:p>
        </w:tc>
        <w:tc>
          <w:tcPr>
            <w:tcW w:w="2338" w:type="dxa"/>
            <w:vAlign w:val="center"/>
          </w:tcPr>
          <w:p w14:paraId="679F7C56" w14:textId="77777777"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1</w:t>
            </w:r>
          </w:p>
        </w:tc>
        <w:tc>
          <w:tcPr>
            <w:tcW w:w="2338" w:type="dxa"/>
            <w:vAlign w:val="center"/>
          </w:tcPr>
          <w:p w14:paraId="6C71DC2F" w14:textId="14E29352" w:rsidR="00DA06CC" w:rsidRPr="00BE06EC" w:rsidRDefault="00DA06CC" w:rsidP="00573243">
            <w:pPr>
              <w:spacing w:line="276" w:lineRule="auto"/>
              <w:jc w:val="both"/>
              <w:rPr>
                <w:rFonts w:ascii="Lora" w:hAnsi="Lora"/>
                <w:sz w:val="24"/>
                <w:szCs w:val="24"/>
                <w:lang w:bidi="fa-IR"/>
              </w:rPr>
            </w:pPr>
            <w:r w:rsidRPr="00BE06EC">
              <w:rPr>
                <w:rFonts w:ascii="Lora" w:hAnsi="Lora"/>
                <w:sz w:val="24"/>
                <w:szCs w:val="24"/>
                <w:lang w:bidi="fa-IR"/>
              </w:rPr>
              <w:t>2</w:t>
            </w:r>
            <w:r w:rsidR="00490F2F" w:rsidRPr="00BE06EC">
              <w:rPr>
                <w:rFonts w:ascii="Lora" w:hAnsi="Lora"/>
                <w:sz w:val="24"/>
                <w:szCs w:val="24"/>
                <w:lang w:bidi="fa-IR"/>
              </w:rPr>
              <w:t>,</w:t>
            </w:r>
            <w:r w:rsidRPr="00BE06EC">
              <w:rPr>
                <w:rFonts w:ascii="Lora" w:hAnsi="Lora"/>
                <w:sz w:val="24"/>
                <w:szCs w:val="24"/>
                <w:lang w:bidi="fa-IR"/>
              </w:rPr>
              <w:t>000</w:t>
            </w:r>
          </w:p>
        </w:tc>
      </w:tr>
      <w:tr w:rsidR="00DA06CC" w:rsidRPr="00BE06EC" w14:paraId="0A85FA0E" w14:textId="77777777" w:rsidTr="00573243">
        <w:tc>
          <w:tcPr>
            <w:tcW w:w="2337" w:type="dxa"/>
            <w:shd w:val="clear" w:color="auto" w:fill="D9D9D9" w:themeFill="background1" w:themeFillShade="D9"/>
            <w:vAlign w:val="center"/>
          </w:tcPr>
          <w:p w14:paraId="446E698E" w14:textId="7777777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Total</w:t>
            </w:r>
          </w:p>
        </w:tc>
        <w:tc>
          <w:tcPr>
            <w:tcW w:w="2337" w:type="dxa"/>
            <w:shd w:val="clear" w:color="auto" w:fill="D9D9D9" w:themeFill="background1" w:themeFillShade="D9"/>
            <w:vAlign w:val="center"/>
          </w:tcPr>
          <w:p w14:paraId="5AD45496" w14:textId="79D1C60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5</w:t>
            </w:r>
            <w:r w:rsidR="00490F2F" w:rsidRPr="00BE06EC">
              <w:rPr>
                <w:rFonts w:ascii="Lora" w:hAnsi="Lora"/>
                <w:b/>
                <w:bCs/>
                <w:sz w:val="24"/>
                <w:szCs w:val="24"/>
                <w:lang w:bidi="fa-IR"/>
              </w:rPr>
              <w:t>,</w:t>
            </w:r>
            <w:r w:rsidRPr="00BE06EC">
              <w:rPr>
                <w:rFonts w:ascii="Lora" w:hAnsi="Lora"/>
                <w:b/>
                <w:bCs/>
                <w:sz w:val="24"/>
                <w:szCs w:val="24"/>
                <w:lang w:bidi="fa-IR"/>
              </w:rPr>
              <w:t>000</w:t>
            </w:r>
          </w:p>
        </w:tc>
        <w:tc>
          <w:tcPr>
            <w:tcW w:w="2338" w:type="dxa"/>
            <w:shd w:val="clear" w:color="auto" w:fill="D9D9D9" w:themeFill="background1" w:themeFillShade="D9"/>
            <w:vAlign w:val="center"/>
          </w:tcPr>
          <w:p w14:paraId="1EBDDCD4" w14:textId="77777777"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w:t>
            </w:r>
          </w:p>
        </w:tc>
        <w:tc>
          <w:tcPr>
            <w:tcW w:w="2338" w:type="dxa"/>
            <w:shd w:val="clear" w:color="auto" w:fill="D9D9D9" w:themeFill="background1" w:themeFillShade="D9"/>
            <w:vAlign w:val="center"/>
          </w:tcPr>
          <w:p w14:paraId="74CD7ECA" w14:textId="533A5B33" w:rsidR="00DA06CC" w:rsidRPr="00BE06EC" w:rsidRDefault="00DA06CC" w:rsidP="00573243">
            <w:pPr>
              <w:spacing w:line="276" w:lineRule="auto"/>
              <w:jc w:val="both"/>
              <w:rPr>
                <w:rFonts w:ascii="Lora" w:hAnsi="Lora"/>
                <w:b/>
                <w:bCs/>
                <w:sz w:val="24"/>
                <w:szCs w:val="24"/>
                <w:lang w:bidi="fa-IR"/>
              </w:rPr>
            </w:pPr>
            <w:r w:rsidRPr="00BE06EC">
              <w:rPr>
                <w:rFonts w:ascii="Lora" w:hAnsi="Lora"/>
                <w:b/>
                <w:bCs/>
                <w:sz w:val="24"/>
                <w:szCs w:val="24"/>
                <w:lang w:bidi="fa-IR"/>
              </w:rPr>
              <w:t>8</w:t>
            </w:r>
            <w:r w:rsidR="00490F2F" w:rsidRPr="00BE06EC">
              <w:rPr>
                <w:rFonts w:ascii="Lora" w:hAnsi="Lora"/>
                <w:b/>
                <w:bCs/>
                <w:sz w:val="24"/>
                <w:szCs w:val="24"/>
                <w:lang w:bidi="fa-IR"/>
              </w:rPr>
              <w:t>,</w:t>
            </w:r>
            <w:r w:rsidRPr="00BE06EC">
              <w:rPr>
                <w:rFonts w:ascii="Lora" w:hAnsi="Lora"/>
                <w:b/>
                <w:bCs/>
                <w:sz w:val="24"/>
                <w:szCs w:val="24"/>
                <w:lang w:bidi="fa-IR"/>
              </w:rPr>
              <w:t>000</w:t>
            </w:r>
          </w:p>
        </w:tc>
      </w:tr>
    </w:tbl>
    <w:p w14:paraId="3BA87C4D" w14:textId="0559A5B1" w:rsidR="00DA06CC" w:rsidRPr="00BE06EC" w:rsidRDefault="00DA06CC" w:rsidP="002154AC">
      <w:pPr>
        <w:spacing w:after="0" w:line="276" w:lineRule="auto"/>
        <w:jc w:val="both"/>
        <w:rPr>
          <w:rFonts w:ascii="Lora" w:hAnsi="Lora"/>
          <w:sz w:val="24"/>
          <w:szCs w:val="24"/>
        </w:rPr>
      </w:pPr>
    </w:p>
    <w:p w14:paraId="5B363C29" w14:textId="77777777" w:rsidR="005F26A0" w:rsidRPr="00BE06EC" w:rsidRDefault="005F26A0" w:rsidP="002154AC">
      <w:pPr>
        <w:spacing w:after="0" w:line="276" w:lineRule="auto"/>
        <w:jc w:val="both"/>
        <w:rPr>
          <w:rFonts w:ascii="Lora" w:hAnsi="Lora"/>
          <w:sz w:val="24"/>
          <w:szCs w:val="24"/>
        </w:rPr>
      </w:pPr>
    </w:p>
    <w:p w14:paraId="1F48D8C3" w14:textId="77777777" w:rsidR="00217B7E" w:rsidRPr="00BE06EC" w:rsidRDefault="00217B7E" w:rsidP="002154AC">
      <w:pPr>
        <w:spacing w:after="0" w:line="276" w:lineRule="auto"/>
        <w:jc w:val="both"/>
        <w:rPr>
          <w:rFonts w:ascii="Lora" w:hAnsi="Lora"/>
          <w:lang w:bidi="fa-IR"/>
        </w:rPr>
      </w:pPr>
    </w:p>
    <w:p w14:paraId="5F205966" w14:textId="50649230" w:rsidR="00CC11F9" w:rsidRPr="00BE06EC" w:rsidRDefault="00CC11F9" w:rsidP="004E605B">
      <w:pPr>
        <w:pStyle w:val="Heading1"/>
        <w:numPr>
          <w:ilvl w:val="0"/>
          <w:numId w:val="10"/>
        </w:numPr>
        <w:bidi w:val="0"/>
        <w:ind w:left="644"/>
        <w:jc w:val="both"/>
        <w:rPr>
          <w:rFonts w:ascii="Lora" w:hAnsi="Lora" w:cstheme="minorBidi"/>
          <w:sz w:val="24"/>
          <w:szCs w:val="24"/>
          <w:lang w:bidi="ar-SA"/>
        </w:rPr>
      </w:pPr>
      <w:bookmarkStart w:id="28" w:name="_Toc104300729"/>
      <w:bookmarkStart w:id="29" w:name="_Toc117522640"/>
      <w:r w:rsidRPr="00BE06EC">
        <w:rPr>
          <w:rFonts w:ascii="Lora" w:hAnsi="Lora" w:cstheme="minorBidi"/>
          <w:sz w:val="24"/>
          <w:szCs w:val="24"/>
          <w:lang w:bidi="ar-SA"/>
        </w:rPr>
        <w:t>Monitoring and Evaluation (M&amp;E)</w:t>
      </w:r>
      <w:bookmarkEnd w:id="28"/>
      <w:bookmarkEnd w:id="29"/>
    </w:p>
    <w:p w14:paraId="07DDAF7B" w14:textId="77777777" w:rsidR="00AE4698" w:rsidRPr="00BE06EC" w:rsidRDefault="00AE4698" w:rsidP="002154AC">
      <w:pPr>
        <w:tabs>
          <w:tab w:val="left" w:pos="0"/>
        </w:tabs>
        <w:spacing w:after="0" w:line="276" w:lineRule="auto"/>
        <w:jc w:val="both"/>
        <w:rPr>
          <w:rFonts w:ascii="Lora" w:hAnsi="Lora"/>
        </w:rPr>
      </w:pPr>
    </w:p>
    <w:p w14:paraId="32277FCD" w14:textId="4C6DC576" w:rsidR="00E1059A" w:rsidRPr="00BE06EC" w:rsidRDefault="00D43BBA" w:rsidP="002154AC">
      <w:pPr>
        <w:tabs>
          <w:tab w:val="left" w:pos="720"/>
        </w:tabs>
        <w:spacing w:after="0" w:line="276" w:lineRule="auto"/>
        <w:jc w:val="both"/>
        <w:rPr>
          <w:rFonts w:ascii="Lora" w:hAnsi="Lora"/>
          <w:sz w:val="24"/>
          <w:szCs w:val="24"/>
        </w:rPr>
      </w:pPr>
      <w:r w:rsidRPr="00BE06EC">
        <w:rPr>
          <w:rFonts w:ascii="Lora" w:hAnsi="Lora"/>
          <w:sz w:val="24"/>
          <w:szCs w:val="24"/>
        </w:rPr>
        <w:t>The i</w:t>
      </w:r>
      <w:r w:rsidR="00942466" w:rsidRPr="00BE06EC">
        <w:rPr>
          <w:rFonts w:ascii="Lora" w:hAnsi="Lora"/>
          <w:sz w:val="24"/>
          <w:szCs w:val="24"/>
        </w:rPr>
        <w:t xml:space="preserve">mplementation phase of </w:t>
      </w:r>
      <w:r w:rsidRPr="00BE06EC">
        <w:rPr>
          <w:rFonts w:ascii="Lora" w:hAnsi="Lora"/>
          <w:sz w:val="24"/>
          <w:szCs w:val="24"/>
        </w:rPr>
        <w:t xml:space="preserve">the </w:t>
      </w:r>
      <w:r w:rsidR="00942466" w:rsidRPr="00BE06EC">
        <w:rPr>
          <w:rFonts w:ascii="Lora" w:hAnsi="Lora"/>
          <w:sz w:val="24"/>
          <w:szCs w:val="24"/>
        </w:rPr>
        <w:t xml:space="preserve">project coincided with </w:t>
      </w:r>
      <w:r w:rsidR="000851B0" w:rsidRPr="00BE06EC">
        <w:rPr>
          <w:rFonts w:ascii="Lora" w:hAnsi="Lora"/>
          <w:sz w:val="24"/>
          <w:szCs w:val="24"/>
        </w:rPr>
        <w:t>government mandates for restricted mobility to contain the pandemic.</w:t>
      </w:r>
      <w:r w:rsidR="004C0603" w:rsidRPr="00BE06EC">
        <w:rPr>
          <w:rFonts w:ascii="Lora" w:hAnsi="Lora"/>
          <w:sz w:val="24"/>
          <w:szCs w:val="24"/>
        </w:rPr>
        <w:t xml:space="preserve"> Since UNDP does not have field </w:t>
      </w:r>
      <w:r w:rsidR="00AE4698" w:rsidRPr="00BE06EC">
        <w:rPr>
          <w:rFonts w:ascii="Lora" w:hAnsi="Lora"/>
          <w:sz w:val="24"/>
          <w:szCs w:val="24"/>
        </w:rPr>
        <w:t>presence, all</w:t>
      </w:r>
      <w:r w:rsidR="000E2120" w:rsidRPr="00BE06EC">
        <w:rPr>
          <w:rFonts w:ascii="Lora" w:hAnsi="Lora"/>
          <w:sz w:val="24"/>
          <w:szCs w:val="24"/>
        </w:rPr>
        <w:t xml:space="preserve"> monitoring activities had to be re-configured to be compatible with COVID</w:t>
      </w:r>
      <w:r w:rsidR="00091088" w:rsidRPr="00BE06EC">
        <w:rPr>
          <w:rFonts w:ascii="Lora" w:hAnsi="Lora"/>
          <w:sz w:val="24"/>
          <w:szCs w:val="24"/>
        </w:rPr>
        <w:t>-</w:t>
      </w:r>
      <w:r w:rsidR="000E2120" w:rsidRPr="00BE06EC">
        <w:rPr>
          <w:rFonts w:ascii="Lora" w:hAnsi="Lora"/>
          <w:sz w:val="24"/>
          <w:szCs w:val="24"/>
        </w:rPr>
        <w:t>related restrictions. While M&amp;E practices could be viewed as the Achilles</w:t>
      </w:r>
      <w:r w:rsidRPr="00BE06EC">
        <w:rPr>
          <w:rFonts w:ascii="Lora" w:hAnsi="Lora"/>
          <w:sz w:val="24"/>
          <w:szCs w:val="24"/>
        </w:rPr>
        <w:t>’</w:t>
      </w:r>
      <w:r w:rsidR="000E2120" w:rsidRPr="00BE06EC">
        <w:rPr>
          <w:rFonts w:ascii="Lora" w:hAnsi="Lora"/>
          <w:sz w:val="24"/>
          <w:szCs w:val="24"/>
        </w:rPr>
        <w:t xml:space="preserve"> heel</w:t>
      </w:r>
      <w:r w:rsidRPr="00BE06EC">
        <w:rPr>
          <w:rFonts w:ascii="Lora" w:hAnsi="Lora"/>
          <w:sz w:val="24"/>
          <w:szCs w:val="24"/>
        </w:rPr>
        <w:t xml:space="preserve"> of the</w:t>
      </w:r>
      <w:r w:rsidR="000E2120" w:rsidRPr="00BE06EC">
        <w:rPr>
          <w:rFonts w:ascii="Lora" w:hAnsi="Lora"/>
          <w:sz w:val="24"/>
          <w:szCs w:val="24"/>
        </w:rPr>
        <w:t xml:space="preserve"> </w:t>
      </w:r>
      <w:r w:rsidRPr="00BE06EC">
        <w:rPr>
          <w:rFonts w:ascii="Lora" w:hAnsi="Lora"/>
          <w:sz w:val="24"/>
          <w:szCs w:val="24"/>
        </w:rPr>
        <w:t xml:space="preserve">initiative, </w:t>
      </w:r>
      <w:r w:rsidR="000E2120" w:rsidRPr="00BE06EC">
        <w:rPr>
          <w:rFonts w:ascii="Lora" w:hAnsi="Lora"/>
          <w:sz w:val="24"/>
          <w:szCs w:val="24"/>
        </w:rPr>
        <w:t xml:space="preserve">it </w:t>
      </w:r>
      <w:r w:rsidRPr="00BE06EC">
        <w:rPr>
          <w:rFonts w:ascii="Lora" w:hAnsi="Lora"/>
          <w:sz w:val="24"/>
          <w:szCs w:val="24"/>
        </w:rPr>
        <w:t xml:space="preserve">nevertheless </w:t>
      </w:r>
      <w:r w:rsidR="000E2120" w:rsidRPr="00BE06EC">
        <w:rPr>
          <w:rFonts w:ascii="Lora" w:hAnsi="Lora"/>
          <w:sz w:val="24"/>
          <w:szCs w:val="24"/>
        </w:rPr>
        <w:t>provided valuable experience of how UNDP improve</w:t>
      </w:r>
      <w:r w:rsidRPr="00BE06EC">
        <w:rPr>
          <w:rFonts w:ascii="Lora" w:hAnsi="Lora"/>
          <w:sz w:val="24"/>
          <w:szCs w:val="24"/>
        </w:rPr>
        <w:t>s</w:t>
      </w:r>
      <w:r w:rsidR="000E2120" w:rsidRPr="00BE06EC">
        <w:rPr>
          <w:rFonts w:ascii="Lora" w:hAnsi="Lora"/>
          <w:sz w:val="24"/>
          <w:szCs w:val="24"/>
        </w:rPr>
        <w:t xml:space="preserve"> its agility and relevance in terms of </w:t>
      </w:r>
      <w:r w:rsidR="00E1059A" w:rsidRPr="00BE06EC">
        <w:rPr>
          <w:rFonts w:ascii="Lora" w:hAnsi="Lora"/>
          <w:sz w:val="24"/>
          <w:szCs w:val="24"/>
        </w:rPr>
        <w:t xml:space="preserve">oversight in remote areas where access is not always guaranteed due to a </w:t>
      </w:r>
      <w:r w:rsidRPr="00BE06EC">
        <w:rPr>
          <w:rFonts w:ascii="Lora" w:hAnsi="Lora"/>
          <w:sz w:val="24"/>
          <w:szCs w:val="24"/>
        </w:rPr>
        <w:t>variety of</w:t>
      </w:r>
      <w:r w:rsidR="00E1059A" w:rsidRPr="00BE06EC">
        <w:rPr>
          <w:rFonts w:ascii="Lora" w:hAnsi="Lora"/>
          <w:sz w:val="24"/>
          <w:szCs w:val="24"/>
        </w:rPr>
        <w:t xml:space="preserve"> reasons. Some of the practices devised to monitor RASER </w:t>
      </w:r>
      <w:r w:rsidR="00091088" w:rsidRPr="00BE06EC">
        <w:rPr>
          <w:rFonts w:ascii="Lora" w:hAnsi="Lora"/>
          <w:sz w:val="24"/>
          <w:szCs w:val="24"/>
        </w:rPr>
        <w:t xml:space="preserve">can </w:t>
      </w:r>
      <w:r w:rsidR="00E1059A" w:rsidRPr="00BE06EC">
        <w:rPr>
          <w:rFonts w:ascii="Lora" w:hAnsi="Lora"/>
          <w:sz w:val="24"/>
          <w:szCs w:val="24"/>
        </w:rPr>
        <w:t>be replicated in various other projects post</w:t>
      </w:r>
      <w:r w:rsidRPr="00BE06EC">
        <w:rPr>
          <w:rFonts w:ascii="Lora" w:hAnsi="Lora"/>
          <w:sz w:val="24"/>
          <w:szCs w:val="24"/>
        </w:rPr>
        <w:t>-</w:t>
      </w:r>
      <w:r w:rsidR="00E1059A" w:rsidRPr="00BE06EC">
        <w:rPr>
          <w:rFonts w:ascii="Lora" w:hAnsi="Lora"/>
          <w:sz w:val="24"/>
          <w:szCs w:val="24"/>
        </w:rPr>
        <w:t xml:space="preserve">pandemic. </w:t>
      </w:r>
    </w:p>
    <w:p w14:paraId="3489429C" w14:textId="77777777" w:rsidR="00D43BBA" w:rsidRPr="00BE06EC" w:rsidRDefault="00D43BBA" w:rsidP="002154AC">
      <w:pPr>
        <w:tabs>
          <w:tab w:val="left" w:pos="720"/>
        </w:tabs>
        <w:spacing w:after="0" w:line="276" w:lineRule="auto"/>
        <w:jc w:val="both"/>
        <w:rPr>
          <w:rFonts w:ascii="Lora" w:hAnsi="Lora"/>
          <w:sz w:val="24"/>
          <w:szCs w:val="24"/>
        </w:rPr>
      </w:pPr>
    </w:p>
    <w:p w14:paraId="2ABEBAF1" w14:textId="4098899E" w:rsidR="004C0603" w:rsidRPr="00BE06EC" w:rsidRDefault="004A7433" w:rsidP="002154AC">
      <w:pPr>
        <w:tabs>
          <w:tab w:val="left" w:pos="720"/>
        </w:tabs>
        <w:spacing w:after="0" w:line="276" w:lineRule="auto"/>
        <w:jc w:val="both"/>
        <w:rPr>
          <w:rFonts w:ascii="Lora" w:hAnsi="Lora"/>
          <w:sz w:val="24"/>
          <w:szCs w:val="24"/>
        </w:rPr>
      </w:pPr>
      <w:r w:rsidRPr="00BE06EC">
        <w:rPr>
          <w:rFonts w:ascii="Lora" w:hAnsi="Lora"/>
          <w:sz w:val="24"/>
          <w:szCs w:val="24"/>
        </w:rPr>
        <w:t>In general</w:t>
      </w:r>
      <w:r w:rsidR="00E1059A" w:rsidRPr="00BE06EC">
        <w:rPr>
          <w:rFonts w:ascii="Lora" w:hAnsi="Lora"/>
          <w:sz w:val="24"/>
          <w:szCs w:val="24"/>
        </w:rPr>
        <w:t xml:space="preserve">, </w:t>
      </w:r>
      <w:r w:rsidR="00B756CB" w:rsidRPr="00BE06EC">
        <w:rPr>
          <w:rFonts w:ascii="Lora" w:hAnsi="Lora"/>
          <w:sz w:val="24"/>
          <w:szCs w:val="24"/>
        </w:rPr>
        <w:t>UNDP resorted to in</w:t>
      </w:r>
      <w:r w:rsidR="000851B0" w:rsidRPr="00BE06EC">
        <w:rPr>
          <w:rFonts w:ascii="Lora" w:hAnsi="Lora"/>
          <w:sz w:val="24"/>
          <w:szCs w:val="24"/>
        </w:rPr>
        <w:t xml:space="preserve">novate </w:t>
      </w:r>
      <w:r w:rsidR="00B756CB" w:rsidRPr="00BE06EC">
        <w:rPr>
          <w:rFonts w:ascii="Lora" w:hAnsi="Lora"/>
          <w:sz w:val="24"/>
          <w:szCs w:val="24"/>
        </w:rPr>
        <w:t xml:space="preserve">systematic </w:t>
      </w:r>
      <w:r w:rsidR="000851B0" w:rsidRPr="00BE06EC">
        <w:rPr>
          <w:rFonts w:ascii="Lora" w:hAnsi="Lora"/>
          <w:sz w:val="24"/>
          <w:szCs w:val="24"/>
        </w:rPr>
        <w:t xml:space="preserve">solutions </w:t>
      </w:r>
      <w:r w:rsidR="00490F2F" w:rsidRPr="00BE06EC">
        <w:rPr>
          <w:rFonts w:ascii="Lora" w:hAnsi="Lora"/>
          <w:sz w:val="24"/>
          <w:szCs w:val="24"/>
        </w:rPr>
        <w:t>to</w:t>
      </w:r>
      <w:r w:rsidR="000851B0" w:rsidRPr="00BE06EC">
        <w:rPr>
          <w:rFonts w:ascii="Lora" w:hAnsi="Lora"/>
          <w:sz w:val="24"/>
          <w:szCs w:val="24"/>
        </w:rPr>
        <w:t xml:space="preserve"> ensure accountability and have a real-time overview of how the initiative was unfolding in the field. </w:t>
      </w:r>
      <w:r w:rsidR="00D43BBA" w:rsidRPr="00BE06EC">
        <w:rPr>
          <w:rFonts w:ascii="Lora" w:hAnsi="Lora"/>
          <w:sz w:val="24"/>
          <w:szCs w:val="24"/>
        </w:rPr>
        <w:t>D</w:t>
      </w:r>
      <w:r w:rsidR="000851B0" w:rsidRPr="00BE06EC">
        <w:rPr>
          <w:rFonts w:ascii="Lora" w:hAnsi="Lora"/>
          <w:sz w:val="24"/>
          <w:szCs w:val="24"/>
        </w:rPr>
        <w:t xml:space="preserve">igital platforms and </w:t>
      </w:r>
      <w:r w:rsidR="004C0603" w:rsidRPr="00BE06EC">
        <w:rPr>
          <w:rFonts w:ascii="Lora" w:hAnsi="Lora"/>
          <w:sz w:val="24"/>
          <w:szCs w:val="24"/>
        </w:rPr>
        <w:t xml:space="preserve">video calls were regularly used. </w:t>
      </w:r>
      <w:r w:rsidR="00D43BBA" w:rsidRPr="00BE06EC">
        <w:rPr>
          <w:rFonts w:ascii="Lora" w:hAnsi="Lora"/>
          <w:sz w:val="24"/>
          <w:szCs w:val="24"/>
        </w:rPr>
        <w:t>Given below is</w:t>
      </w:r>
      <w:r w:rsidR="004C0603" w:rsidRPr="00BE06EC">
        <w:rPr>
          <w:rFonts w:ascii="Lora" w:hAnsi="Lora"/>
          <w:sz w:val="24"/>
          <w:szCs w:val="24"/>
        </w:rPr>
        <w:t xml:space="preserve"> an overview of monitoring activities undertaken during implementation</w:t>
      </w:r>
      <w:r w:rsidR="00D43BBA" w:rsidRPr="00BE06EC">
        <w:rPr>
          <w:rFonts w:ascii="Lora" w:hAnsi="Lora"/>
          <w:sz w:val="24"/>
          <w:szCs w:val="24"/>
        </w:rPr>
        <w:t>:</w:t>
      </w:r>
    </w:p>
    <w:p w14:paraId="37D35477" w14:textId="77777777" w:rsidR="00B756CB" w:rsidRPr="00BE06EC" w:rsidRDefault="00B756CB" w:rsidP="002154AC">
      <w:pPr>
        <w:tabs>
          <w:tab w:val="left" w:pos="720"/>
        </w:tabs>
        <w:spacing w:after="0" w:line="276" w:lineRule="auto"/>
        <w:jc w:val="both"/>
        <w:rPr>
          <w:rFonts w:ascii="Lora" w:hAnsi="Lora"/>
          <w:sz w:val="24"/>
          <w:szCs w:val="24"/>
        </w:rPr>
      </w:pPr>
    </w:p>
    <w:p w14:paraId="02898198" w14:textId="29D2BBA2" w:rsidR="00B3130C" w:rsidRPr="00BE06EC" w:rsidRDefault="00CC11F9" w:rsidP="00576FF6">
      <w:pPr>
        <w:pStyle w:val="ListParagraph"/>
        <w:numPr>
          <w:ilvl w:val="0"/>
          <w:numId w:val="9"/>
        </w:numPr>
        <w:tabs>
          <w:tab w:val="left" w:pos="720"/>
        </w:tabs>
        <w:spacing w:after="0" w:line="276" w:lineRule="auto"/>
        <w:jc w:val="both"/>
        <w:rPr>
          <w:rFonts w:ascii="Lora" w:hAnsi="Lora"/>
          <w:b/>
          <w:bCs/>
          <w:sz w:val="24"/>
          <w:szCs w:val="24"/>
        </w:rPr>
      </w:pPr>
      <w:r w:rsidRPr="00BE06EC">
        <w:rPr>
          <w:rFonts w:ascii="Lora" w:hAnsi="Lora"/>
          <w:b/>
          <w:bCs/>
          <w:sz w:val="24"/>
          <w:szCs w:val="24"/>
        </w:rPr>
        <w:t>Daily follow</w:t>
      </w:r>
      <w:r w:rsidR="00174A59" w:rsidRPr="00BE06EC">
        <w:rPr>
          <w:rFonts w:ascii="Lora" w:hAnsi="Lora"/>
          <w:b/>
          <w:bCs/>
          <w:sz w:val="24"/>
          <w:szCs w:val="24"/>
        </w:rPr>
        <w:t>-</w:t>
      </w:r>
      <w:r w:rsidR="007A1C6C" w:rsidRPr="00BE06EC">
        <w:rPr>
          <w:rFonts w:ascii="Lora" w:hAnsi="Lora"/>
          <w:b/>
          <w:bCs/>
          <w:sz w:val="24"/>
          <w:szCs w:val="24"/>
        </w:rPr>
        <w:t>up</w:t>
      </w:r>
      <w:r w:rsidR="00A6447F" w:rsidRPr="00BE06EC">
        <w:rPr>
          <w:rFonts w:ascii="Lora" w:hAnsi="Lora"/>
          <w:b/>
          <w:bCs/>
          <w:sz w:val="24"/>
          <w:szCs w:val="24"/>
        </w:rPr>
        <w:t xml:space="preserve">: </w:t>
      </w:r>
      <w:r w:rsidR="00821268" w:rsidRPr="00BE06EC">
        <w:rPr>
          <w:rFonts w:ascii="Lora" w:hAnsi="Lora"/>
          <w:b/>
          <w:bCs/>
          <w:sz w:val="24"/>
          <w:szCs w:val="24"/>
        </w:rPr>
        <w:t xml:space="preserve"> </w:t>
      </w:r>
      <w:r w:rsidR="00A6447F" w:rsidRPr="00BE06EC">
        <w:rPr>
          <w:rFonts w:ascii="Lora" w:hAnsi="Lora"/>
          <w:sz w:val="24"/>
          <w:szCs w:val="24"/>
        </w:rPr>
        <w:t xml:space="preserve">The project coordinator touched base </w:t>
      </w:r>
      <w:r w:rsidR="00821268" w:rsidRPr="00BE06EC">
        <w:rPr>
          <w:rFonts w:ascii="Lora" w:hAnsi="Lora"/>
          <w:sz w:val="24"/>
          <w:szCs w:val="24"/>
        </w:rPr>
        <w:t>with service providers</w:t>
      </w:r>
      <w:r w:rsidR="00821268" w:rsidRPr="00BE06EC">
        <w:rPr>
          <w:rFonts w:ascii="Lora" w:hAnsi="Lora"/>
          <w:b/>
          <w:bCs/>
          <w:sz w:val="24"/>
          <w:szCs w:val="24"/>
        </w:rPr>
        <w:t xml:space="preserve"> </w:t>
      </w:r>
      <w:r w:rsidR="00A6447F" w:rsidRPr="00BE06EC">
        <w:rPr>
          <w:rFonts w:ascii="Lora" w:hAnsi="Lora"/>
          <w:sz w:val="24"/>
          <w:szCs w:val="24"/>
        </w:rPr>
        <w:t xml:space="preserve">every </w:t>
      </w:r>
      <w:r w:rsidR="00490F2F" w:rsidRPr="00BE06EC">
        <w:rPr>
          <w:rFonts w:ascii="Lora" w:hAnsi="Lora"/>
          <w:sz w:val="24"/>
          <w:szCs w:val="24"/>
        </w:rPr>
        <w:t>day to</w:t>
      </w:r>
      <w:r w:rsidR="00821268" w:rsidRPr="00BE06EC">
        <w:rPr>
          <w:rFonts w:ascii="Lora" w:hAnsi="Lora"/>
          <w:sz w:val="24"/>
          <w:szCs w:val="24"/>
        </w:rPr>
        <w:t xml:space="preserve"> monitor the activities in detail</w:t>
      </w:r>
      <w:r w:rsidR="00F81A75" w:rsidRPr="00BE06EC">
        <w:rPr>
          <w:rFonts w:ascii="Lora" w:hAnsi="Lora"/>
          <w:sz w:val="24"/>
          <w:szCs w:val="24"/>
        </w:rPr>
        <w:t>.</w:t>
      </w:r>
    </w:p>
    <w:p w14:paraId="06FB1A35" w14:textId="1C04630D" w:rsidR="007A1C6C" w:rsidRPr="00BE06EC" w:rsidRDefault="00B756CB" w:rsidP="00576FF6">
      <w:pPr>
        <w:pStyle w:val="ListParagraph"/>
        <w:numPr>
          <w:ilvl w:val="0"/>
          <w:numId w:val="9"/>
        </w:numPr>
        <w:tabs>
          <w:tab w:val="left" w:pos="720"/>
        </w:tabs>
        <w:spacing w:after="0" w:line="276" w:lineRule="auto"/>
        <w:jc w:val="both"/>
        <w:rPr>
          <w:rFonts w:ascii="Lora" w:hAnsi="Lora"/>
          <w:sz w:val="24"/>
          <w:szCs w:val="24"/>
        </w:rPr>
      </w:pPr>
      <w:r w:rsidRPr="00BE06EC">
        <w:rPr>
          <w:rFonts w:ascii="Lora" w:hAnsi="Lora"/>
          <w:b/>
          <w:bCs/>
          <w:sz w:val="24"/>
          <w:szCs w:val="24"/>
        </w:rPr>
        <w:lastRenderedPageBreak/>
        <w:t>W</w:t>
      </w:r>
      <w:r w:rsidR="00CC11F9" w:rsidRPr="00BE06EC">
        <w:rPr>
          <w:rFonts w:ascii="Lora" w:hAnsi="Lora"/>
          <w:b/>
          <w:bCs/>
          <w:sz w:val="24"/>
          <w:szCs w:val="24"/>
        </w:rPr>
        <w:t xml:space="preserve">eekly </w:t>
      </w:r>
      <w:r w:rsidRPr="00BE06EC">
        <w:rPr>
          <w:rFonts w:ascii="Lora" w:hAnsi="Lora"/>
          <w:b/>
          <w:bCs/>
          <w:sz w:val="24"/>
          <w:szCs w:val="24"/>
        </w:rPr>
        <w:t>progress</w:t>
      </w:r>
      <w:r w:rsidR="00CC11F9" w:rsidRPr="00BE06EC">
        <w:rPr>
          <w:rFonts w:ascii="Lora" w:hAnsi="Lora"/>
          <w:b/>
          <w:bCs/>
          <w:sz w:val="24"/>
          <w:szCs w:val="24"/>
        </w:rPr>
        <w:t xml:space="preserve"> reports</w:t>
      </w:r>
      <w:r w:rsidR="00A6447F" w:rsidRPr="00BE06EC">
        <w:rPr>
          <w:rFonts w:ascii="Lora" w:hAnsi="Lora"/>
          <w:sz w:val="24"/>
          <w:szCs w:val="24"/>
        </w:rPr>
        <w:t xml:space="preserve">: These </w:t>
      </w:r>
      <w:r w:rsidR="00294101" w:rsidRPr="00BE06EC">
        <w:rPr>
          <w:rFonts w:ascii="Lora" w:hAnsi="Lora"/>
          <w:sz w:val="24"/>
          <w:szCs w:val="24"/>
        </w:rPr>
        <w:t>provid</w:t>
      </w:r>
      <w:r w:rsidR="00A6447F" w:rsidRPr="00BE06EC">
        <w:rPr>
          <w:rFonts w:ascii="Lora" w:hAnsi="Lora"/>
          <w:sz w:val="24"/>
          <w:szCs w:val="24"/>
        </w:rPr>
        <w:t>ed</w:t>
      </w:r>
      <w:r w:rsidR="00294101" w:rsidRPr="00BE06EC">
        <w:rPr>
          <w:rFonts w:ascii="Lora" w:hAnsi="Lora"/>
          <w:sz w:val="24"/>
          <w:szCs w:val="24"/>
        </w:rPr>
        <w:t xml:space="preserve"> an overview of </w:t>
      </w:r>
      <w:r w:rsidR="00821268" w:rsidRPr="00BE06EC">
        <w:rPr>
          <w:rFonts w:ascii="Lora" w:hAnsi="Lora"/>
          <w:sz w:val="24"/>
          <w:szCs w:val="24"/>
        </w:rPr>
        <w:t>activities and results during the week</w:t>
      </w:r>
      <w:r w:rsidR="00D43BBA" w:rsidRPr="00BE06EC">
        <w:rPr>
          <w:rFonts w:ascii="Lora" w:hAnsi="Lora"/>
          <w:sz w:val="24"/>
          <w:szCs w:val="24"/>
        </w:rPr>
        <w:t>,</w:t>
      </w:r>
      <w:r w:rsidR="004406D9" w:rsidRPr="00BE06EC">
        <w:rPr>
          <w:rFonts w:ascii="Lora" w:hAnsi="Lora"/>
          <w:sz w:val="24"/>
          <w:szCs w:val="24"/>
        </w:rPr>
        <w:t xml:space="preserve"> </w:t>
      </w:r>
      <w:r w:rsidR="00294101" w:rsidRPr="00BE06EC">
        <w:rPr>
          <w:rFonts w:ascii="Lora" w:hAnsi="Lora"/>
          <w:sz w:val="24"/>
          <w:szCs w:val="24"/>
        </w:rPr>
        <w:t>in addition to</w:t>
      </w:r>
      <w:r w:rsidR="004406D9" w:rsidRPr="00BE06EC">
        <w:rPr>
          <w:rFonts w:ascii="Lora" w:hAnsi="Lora"/>
          <w:sz w:val="24"/>
          <w:szCs w:val="24"/>
        </w:rPr>
        <w:t xml:space="preserve"> challenges and concerns.</w:t>
      </w:r>
    </w:p>
    <w:p w14:paraId="43911151" w14:textId="6EDD6C16" w:rsidR="007A1C6C" w:rsidRPr="00BE06EC" w:rsidRDefault="00294101" w:rsidP="00576FF6">
      <w:pPr>
        <w:pStyle w:val="ListParagraph"/>
        <w:numPr>
          <w:ilvl w:val="0"/>
          <w:numId w:val="9"/>
        </w:numPr>
        <w:tabs>
          <w:tab w:val="left" w:pos="720"/>
        </w:tabs>
        <w:spacing w:after="0" w:line="276" w:lineRule="auto"/>
        <w:jc w:val="both"/>
        <w:rPr>
          <w:rFonts w:ascii="Lora" w:hAnsi="Lora"/>
          <w:sz w:val="24"/>
          <w:szCs w:val="24"/>
        </w:rPr>
      </w:pPr>
      <w:r w:rsidRPr="00BE06EC">
        <w:rPr>
          <w:rFonts w:ascii="Lora" w:hAnsi="Lora"/>
          <w:b/>
          <w:bCs/>
          <w:sz w:val="24"/>
          <w:szCs w:val="24"/>
        </w:rPr>
        <w:t>Monthly</w:t>
      </w:r>
      <w:r w:rsidR="00CC11F9" w:rsidRPr="00BE06EC">
        <w:rPr>
          <w:rFonts w:ascii="Lora" w:hAnsi="Lora"/>
          <w:b/>
          <w:bCs/>
          <w:sz w:val="24"/>
          <w:szCs w:val="24"/>
        </w:rPr>
        <w:t xml:space="preserve"> </w:t>
      </w:r>
      <w:r w:rsidRPr="00BE06EC">
        <w:rPr>
          <w:rFonts w:ascii="Lora" w:hAnsi="Lora"/>
          <w:b/>
          <w:bCs/>
          <w:sz w:val="24"/>
          <w:szCs w:val="24"/>
        </w:rPr>
        <w:t>T</w:t>
      </w:r>
      <w:r w:rsidR="00CC11F9" w:rsidRPr="00BE06EC">
        <w:rPr>
          <w:rFonts w:ascii="Lora" w:hAnsi="Lora"/>
          <w:b/>
          <w:bCs/>
          <w:sz w:val="24"/>
          <w:szCs w:val="24"/>
        </w:rPr>
        <w:t xml:space="preserve">echnical </w:t>
      </w:r>
      <w:r w:rsidRPr="00BE06EC">
        <w:rPr>
          <w:rFonts w:ascii="Lora" w:hAnsi="Lora"/>
          <w:b/>
          <w:bCs/>
          <w:sz w:val="24"/>
          <w:szCs w:val="24"/>
        </w:rPr>
        <w:t>C</w:t>
      </w:r>
      <w:r w:rsidR="00CC11F9" w:rsidRPr="00BE06EC">
        <w:rPr>
          <w:rFonts w:ascii="Lora" w:hAnsi="Lora"/>
          <w:b/>
          <w:bCs/>
          <w:sz w:val="24"/>
          <w:szCs w:val="24"/>
        </w:rPr>
        <w:t>ommittee</w:t>
      </w:r>
      <w:r w:rsidR="00B3130C" w:rsidRPr="00BE06EC">
        <w:rPr>
          <w:rFonts w:ascii="Lora" w:hAnsi="Lora"/>
          <w:b/>
          <w:bCs/>
          <w:sz w:val="24"/>
          <w:szCs w:val="24"/>
        </w:rPr>
        <w:t xml:space="preserve"> </w:t>
      </w:r>
      <w:r w:rsidR="00D43BBA" w:rsidRPr="00BE06EC">
        <w:rPr>
          <w:rFonts w:ascii="Lora" w:hAnsi="Lora"/>
          <w:b/>
          <w:bCs/>
          <w:sz w:val="24"/>
          <w:szCs w:val="24"/>
        </w:rPr>
        <w:t>M</w:t>
      </w:r>
      <w:r w:rsidR="00B3130C" w:rsidRPr="00BE06EC">
        <w:rPr>
          <w:rFonts w:ascii="Lora" w:hAnsi="Lora"/>
          <w:b/>
          <w:bCs/>
          <w:sz w:val="24"/>
          <w:szCs w:val="24"/>
        </w:rPr>
        <w:t>eeting</w:t>
      </w:r>
      <w:r w:rsidR="00F81A75" w:rsidRPr="00BE06EC">
        <w:rPr>
          <w:rFonts w:ascii="Lora" w:hAnsi="Lora"/>
          <w:b/>
          <w:bCs/>
          <w:sz w:val="24"/>
          <w:szCs w:val="24"/>
        </w:rPr>
        <w:t>s</w:t>
      </w:r>
      <w:r w:rsidR="00D43BBA" w:rsidRPr="00BE06EC">
        <w:rPr>
          <w:rFonts w:ascii="Lora" w:hAnsi="Lora"/>
          <w:b/>
          <w:bCs/>
          <w:sz w:val="24"/>
          <w:szCs w:val="24"/>
        </w:rPr>
        <w:t>:</w:t>
      </w:r>
      <w:r w:rsidR="00D43BBA" w:rsidRPr="00BE06EC">
        <w:rPr>
          <w:rFonts w:ascii="Lora" w:hAnsi="Lora"/>
          <w:sz w:val="24"/>
          <w:szCs w:val="24"/>
        </w:rPr>
        <w:t xml:space="preserve"> A</w:t>
      </w:r>
      <w:r w:rsidR="003A34CB" w:rsidRPr="00BE06EC">
        <w:rPr>
          <w:rFonts w:ascii="Lora" w:hAnsi="Lora"/>
          <w:sz w:val="24"/>
          <w:szCs w:val="24"/>
        </w:rPr>
        <w:t xml:space="preserve">s project steering </w:t>
      </w:r>
      <w:r w:rsidRPr="00BE06EC">
        <w:rPr>
          <w:rFonts w:ascii="Lora" w:hAnsi="Lora"/>
          <w:sz w:val="24"/>
          <w:szCs w:val="24"/>
        </w:rPr>
        <w:t>committee members</w:t>
      </w:r>
      <w:r w:rsidR="003A34CB" w:rsidRPr="00BE06EC">
        <w:rPr>
          <w:rFonts w:ascii="Lora" w:hAnsi="Lora"/>
          <w:sz w:val="24"/>
          <w:szCs w:val="24"/>
        </w:rPr>
        <w:t>,</w:t>
      </w:r>
      <w:r w:rsidR="00452085" w:rsidRPr="00BE06EC">
        <w:rPr>
          <w:rFonts w:ascii="Lora" w:hAnsi="Lora"/>
          <w:sz w:val="24"/>
          <w:szCs w:val="24"/>
        </w:rPr>
        <w:t xml:space="preserve"> </w:t>
      </w:r>
      <w:r w:rsidR="00D43BBA" w:rsidRPr="00BE06EC">
        <w:rPr>
          <w:rFonts w:ascii="Lora" w:hAnsi="Lora"/>
          <w:sz w:val="24"/>
          <w:szCs w:val="24"/>
        </w:rPr>
        <w:t xml:space="preserve">the </w:t>
      </w:r>
      <w:r w:rsidR="00F81A75" w:rsidRPr="00BE06EC">
        <w:rPr>
          <w:rFonts w:ascii="Lora" w:hAnsi="Lora"/>
          <w:sz w:val="24"/>
          <w:szCs w:val="24"/>
        </w:rPr>
        <w:t xml:space="preserve">UNDP project team, </w:t>
      </w:r>
      <w:r w:rsidR="00C42987" w:rsidRPr="00BE06EC">
        <w:rPr>
          <w:rFonts w:ascii="Lora" w:hAnsi="Lora"/>
          <w:sz w:val="24"/>
          <w:szCs w:val="24"/>
        </w:rPr>
        <w:t xml:space="preserve">government </w:t>
      </w:r>
      <w:r w:rsidR="00F81A75" w:rsidRPr="00BE06EC">
        <w:rPr>
          <w:rFonts w:ascii="Lora" w:hAnsi="Lora"/>
          <w:sz w:val="24"/>
          <w:szCs w:val="24"/>
        </w:rPr>
        <w:t>implementing partners and service providers’ team</w:t>
      </w:r>
      <w:r w:rsidR="00D43BBA" w:rsidRPr="00BE06EC">
        <w:rPr>
          <w:rFonts w:ascii="Lora" w:hAnsi="Lora"/>
          <w:sz w:val="24"/>
          <w:szCs w:val="24"/>
        </w:rPr>
        <w:t>s</w:t>
      </w:r>
      <w:r w:rsidR="00F81A75" w:rsidRPr="00BE06EC">
        <w:rPr>
          <w:rFonts w:ascii="Lora" w:hAnsi="Lora"/>
          <w:sz w:val="24"/>
          <w:szCs w:val="24"/>
        </w:rPr>
        <w:t xml:space="preserve"> </w:t>
      </w:r>
      <w:r w:rsidRPr="00BE06EC">
        <w:rPr>
          <w:rFonts w:ascii="Lora" w:hAnsi="Lora"/>
          <w:sz w:val="24"/>
          <w:szCs w:val="24"/>
        </w:rPr>
        <w:t xml:space="preserve">formed Technical </w:t>
      </w:r>
      <w:r w:rsidR="00452085" w:rsidRPr="00BE06EC">
        <w:rPr>
          <w:rFonts w:ascii="Lora" w:hAnsi="Lora"/>
          <w:sz w:val="24"/>
          <w:szCs w:val="24"/>
        </w:rPr>
        <w:t>Committees</w:t>
      </w:r>
      <w:r w:rsidRPr="00BE06EC">
        <w:rPr>
          <w:rFonts w:ascii="Lora" w:hAnsi="Lora"/>
          <w:sz w:val="24"/>
          <w:szCs w:val="24"/>
        </w:rPr>
        <w:t xml:space="preserve"> in each county.</w:t>
      </w:r>
      <w:r w:rsidR="00D43BBA" w:rsidRPr="00BE06EC">
        <w:rPr>
          <w:rFonts w:ascii="Lora" w:hAnsi="Lora"/>
          <w:sz w:val="24"/>
          <w:szCs w:val="24"/>
        </w:rPr>
        <w:t xml:space="preserve"> </w:t>
      </w:r>
      <w:r w:rsidRPr="00BE06EC">
        <w:rPr>
          <w:rFonts w:ascii="Lora" w:hAnsi="Lora"/>
          <w:sz w:val="24"/>
          <w:szCs w:val="24"/>
        </w:rPr>
        <w:t xml:space="preserve"> In the monthly meetings</w:t>
      </w:r>
      <w:r w:rsidR="00810C1A" w:rsidRPr="00BE06EC">
        <w:rPr>
          <w:rFonts w:ascii="Lora" w:hAnsi="Lora"/>
          <w:sz w:val="24"/>
          <w:szCs w:val="24"/>
        </w:rPr>
        <w:t>,</w:t>
      </w:r>
      <w:r w:rsidR="00F81A75" w:rsidRPr="00BE06EC">
        <w:rPr>
          <w:rFonts w:ascii="Lora" w:hAnsi="Lora"/>
          <w:sz w:val="24"/>
          <w:szCs w:val="24"/>
        </w:rPr>
        <w:t xml:space="preserve"> activities</w:t>
      </w:r>
      <w:r w:rsidR="009C58E8" w:rsidRPr="00BE06EC">
        <w:rPr>
          <w:rFonts w:ascii="Lora" w:hAnsi="Lora"/>
          <w:sz w:val="24"/>
          <w:szCs w:val="24"/>
        </w:rPr>
        <w:t xml:space="preserve"> and</w:t>
      </w:r>
      <w:r w:rsidR="00F81A75" w:rsidRPr="00BE06EC">
        <w:rPr>
          <w:rFonts w:ascii="Lora" w:hAnsi="Lora"/>
          <w:sz w:val="24"/>
          <w:szCs w:val="24"/>
        </w:rPr>
        <w:t xml:space="preserve"> results</w:t>
      </w:r>
      <w:r w:rsidR="009C58E8" w:rsidRPr="00BE06EC">
        <w:rPr>
          <w:rFonts w:ascii="Lora" w:hAnsi="Lora"/>
          <w:sz w:val="24"/>
          <w:szCs w:val="24"/>
        </w:rPr>
        <w:t xml:space="preserve"> were presented while challenges were discussed </w:t>
      </w:r>
      <w:r w:rsidR="00810C1A" w:rsidRPr="00BE06EC">
        <w:rPr>
          <w:rFonts w:ascii="Lora" w:hAnsi="Lora"/>
          <w:sz w:val="24"/>
          <w:szCs w:val="24"/>
        </w:rPr>
        <w:t>openly</w:t>
      </w:r>
      <w:r w:rsidR="009C58E8" w:rsidRPr="00BE06EC">
        <w:rPr>
          <w:rFonts w:ascii="Lora" w:hAnsi="Lora"/>
          <w:sz w:val="24"/>
          <w:szCs w:val="24"/>
        </w:rPr>
        <w:t xml:space="preserve">. </w:t>
      </w:r>
    </w:p>
    <w:p w14:paraId="1B0AF2F9" w14:textId="709EFD5C" w:rsidR="007A1C6C" w:rsidRPr="00BE06EC" w:rsidRDefault="009C58E8" w:rsidP="00576FF6">
      <w:pPr>
        <w:pStyle w:val="ListParagraph"/>
        <w:numPr>
          <w:ilvl w:val="0"/>
          <w:numId w:val="9"/>
        </w:numPr>
        <w:tabs>
          <w:tab w:val="left" w:pos="720"/>
        </w:tabs>
        <w:spacing w:after="0" w:line="276" w:lineRule="auto"/>
        <w:jc w:val="both"/>
        <w:rPr>
          <w:rFonts w:ascii="Lora" w:hAnsi="Lora"/>
          <w:sz w:val="24"/>
          <w:szCs w:val="24"/>
        </w:rPr>
      </w:pPr>
      <w:r w:rsidRPr="00BE06EC">
        <w:rPr>
          <w:rFonts w:ascii="Lora" w:hAnsi="Lora"/>
          <w:b/>
          <w:bCs/>
          <w:sz w:val="24"/>
          <w:szCs w:val="24"/>
        </w:rPr>
        <w:t>V</w:t>
      </w:r>
      <w:r w:rsidR="00CC11F9" w:rsidRPr="00BE06EC">
        <w:rPr>
          <w:rFonts w:ascii="Lora" w:hAnsi="Lora"/>
          <w:b/>
          <w:bCs/>
          <w:sz w:val="24"/>
          <w:szCs w:val="24"/>
        </w:rPr>
        <w:t xml:space="preserve">irtual </w:t>
      </w:r>
      <w:r w:rsidR="00B3353A" w:rsidRPr="00BE06EC">
        <w:rPr>
          <w:rFonts w:ascii="Lora" w:hAnsi="Lora"/>
          <w:b/>
          <w:bCs/>
          <w:sz w:val="24"/>
          <w:szCs w:val="24"/>
        </w:rPr>
        <w:t>visits</w:t>
      </w:r>
      <w:r w:rsidR="00A6447F" w:rsidRPr="00BE06EC">
        <w:rPr>
          <w:rFonts w:ascii="Lora" w:hAnsi="Lora"/>
          <w:sz w:val="24"/>
          <w:szCs w:val="24"/>
        </w:rPr>
        <w:t>: M</w:t>
      </w:r>
      <w:r w:rsidRPr="00BE06EC">
        <w:rPr>
          <w:rFonts w:ascii="Lora" w:hAnsi="Lora"/>
          <w:sz w:val="24"/>
          <w:szCs w:val="24"/>
        </w:rPr>
        <w:t xml:space="preserve">ultiple virtual field visits were conducted by the </w:t>
      </w:r>
      <w:r w:rsidR="00314E5C" w:rsidRPr="00BE06EC">
        <w:rPr>
          <w:rFonts w:ascii="Lora" w:hAnsi="Lora"/>
          <w:sz w:val="24"/>
          <w:szCs w:val="24"/>
        </w:rPr>
        <w:t>UNDP team to monitor</w:t>
      </w:r>
      <w:r w:rsidR="00CC11F9" w:rsidRPr="00BE06EC">
        <w:rPr>
          <w:rFonts w:ascii="Lora" w:hAnsi="Lora"/>
          <w:sz w:val="24"/>
          <w:szCs w:val="24"/>
        </w:rPr>
        <w:t xml:space="preserve"> </w:t>
      </w:r>
      <w:r w:rsidR="00174A59" w:rsidRPr="00BE06EC">
        <w:rPr>
          <w:rFonts w:ascii="Lora" w:hAnsi="Lora"/>
          <w:sz w:val="24"/>
          <w:szCs w:val="24"/>
        </w:rPr>
        <w:t xml:space="preserve">the </w:t>
      </w:r>
      <w:r w:rsidR="00CC11F9" w:rsidRPr="00BE06EC">
        <w:rPr>
          <w:rFonts w:ascii="Lora" w:hAnsi="Lora"/>
          <w:sz w:val="24"/>
          <w:szCs w:val="24"/>
        </w:rPr>
        <w:t>implementation</w:t>
      </w:r>
      <w:r w:rsidR="00174A59" w:rsidRPr="00BE06EC">
        <w:rPr>
          <w:rFonts w:ascii="Lora" w:hAnsi="Lora"/>
          <w:sz w:val="24"/>
          <w:szCs w:val="24"/>
        </w:rPr>
        <w:t xml:space="preserve"> process</w:t>
      </w:r>
      <w:r w:rsidR="00CC11F9" w:rsidRPr="00BE06EC">
        <w:rPr>
          <w:rFonts w:ascii="Lora" w:hAnsi="Lora"/>
          <w:sz w:val="24"/>
          <w:szCs w:val="24"/>
        </w:rPr>
        <w:t xml:space="preserve"> </w:t>
      </w:r>
      <w:r w:rsidR="00314E5C" w:rsidRPr="00BE06EC">
        <w:rPr>
          <w:rFonts w:ascii="Lora" w:hAnsi="Lora"/>
          <w:sz w:val="24"/>
          <w:szCs w:val="24"/>
        </w:rPr>
        <w:t xml:space="preserve">in target areas located in </w:t>
      </w:r>
      <w:r w:rsidR="005E6084" w:rsidRPr="00BE06EC">
        <w:rPr>
          <w:rFonts w:ascii="Lora" w:hAnsi="Lora"/>
          <w:sz w:val="24"/>
          <w:szCs w:val="24"/>
        </w:rPr>
        <w:t>COVID-19 red zones</w:t>
      </w:r>
      <w:r w:rsidR="00314E5C" w:rsidRPr="00BE06EC">
        <w:rPr>
          <w:rFonts w:ascii="Lora" w:hAnsi="Lora"/>
          <w:sz w:val="24"/>
          <w:szCs w:val="24"/>
        </w:rPr>
        <w:t>.</w:t>
      </w:r>
    </w:p>
    <w:p w14:paraId="5FB68AA2" w14:textId="72558484" w:rsidR="00716755" w:rsidRDefault="009C58E8" w:rsidP="00716755">
      <w:pPr>
        <w:pStyle w:val="ListParagraph"/>
        <w:numPr>
          <w:ilvl w:val="0"/>
          <w:numId w:val="9"/>
        </w:numPr>
        <w:tabs>
          <w:tab w:val="left" w:pos="720"/>
        </w:tabs>
        <w:spacing w:after="0" w:line="276" w:lineRule="auto"/>
        <w:jc w:val="both"/>
        <w:rPr>
          <w:rFonts w:ascii="Lora" w:hAnsi="Lora"/>
          <w:sz w:val="24"/>
          <w:szCs w:val="24"/>
        </w:rPr>
      </w:pPr>
      <w:r w:rsidRPr="00BE06EC">
        <w:rPr>
          <w:rFonts w:ascii="Lora" w:hAnsi="Lora"/>
          <w:b/>
          <w:bCs/>
          <w:sz w:val="24"/>
          <w:szCs w:val="24"/>
        </w:rPr>
        <w:t>F</w:t>
      </w:r>
      <w:r w:rsidR="00F8392E" w:rsidRPr="00BE06EC">
        <w:rPr>
          <w:rFonts w:ascii="Lora" w:hAnsi="Lora"/>
          <w:b/>
          <w:bCs/>
          <w:sz w:val="24"/>
          <w:szCs w:val="24"/>
        </w:rPr>
        <w:t>ield visit:</w:t>
      </w:r>
      <w:r w:rsidR="00F8392E" w:rsidRPr="00BE06EC">
        <w:rPr>
          <w:rFonts w:ascii="Lora" w:hAnsi="Lora"/>
          <w:sz w:val="24"/>
          <w:szCs w:val="24"/>
        </w:rPr>
        <w:t xml:space="preserve"> Despite restrictions caused by COVID-19 travel bans,</w:t>
      </w:r>
      <w:r w:rsidR="00314E5C" w:rsidRPr="00BE06EC">
        <w:rPr>
          <w:rFonts w:ascii="Lora" w:hAnsi="Lora"/>
          <w:sz w:val="24"/>
          <w:szCs w:val="24"/>
        </w:rPr>
        <w:t xml:space="preserve"> </w:t>
      </w:r>
      <w:r w:rsidR="007A1C6C" w:rsidRPr="00BE06EC">
        <w:rPr>
          <w:rFonts w:ascii="Lora" w:hAnsi="Lora"/>
          <w:sz w:val="24"/>
          <w:szCs w:val="24"/>
        </w:rPr>
        <w:t xml:space="preserve">the project team </w:t>
      </w:r>
      <w:r w:rsidR="00A6447F" w:rsidRPr="00BE06EC">
        <w:rPr>
          <w:rFonts w:ascii="Lora" w:hAnsi="Lora"/>
          <w:sz w:val="24"/>
          <w:szCs w:val="24"/>
        </w:rPr>
        <w:t xml:space="preserve">was able to </w:t>
      </w:r>
      <w:r w:rsidR="007A1C6C" w:rsidRPr="00BE06EC">
        <w:rPr>
          <w:rFonts w:ascii="Lora" w:hAnsi="Lora"/>
          <w:sz w:val="24"/>
          <w:szCs w:val="24"/>
        </w:rPr>
        <w:t>arrange one fiel</w:t>
      </w:r>
      <w:r w:rsidR="00314E5C" w:rsidRPr="00BE06EC">
        <w:rPr>
          <w:rFonts w:ascii="Lora" w:hAnsi="Lora"/>
          <w:sz w:val="24"/>
          <w:szCs w:val="24"/>
        </w:rPr>
        <w:t>d visit</w:t>
      </w:r>
      <w:r w:rsidR="00AE4698" w:rsidRPr="00BE06EC">
        <w:rPr>
          <w:rFonts w:ascii="Lora" w:hAnsi="Lora"/>
          <w:sz w:val="24"/>
          <w:szCs w:val="24"/>
        </w:rPr>
        <w:t xml:space="preserve"> in Tehran province. UNDP’s Deputy Resident Representative accompanied the mission </w:t>
      </w:r>
      <w:r w:rsidR="00810C1A" w:rsidRPr="00BE06EC">
        <w:rPr>
          <w:rFonts w:ascii="Lora" w:hAnsi="Lora"/>
          <w:sz w:val="24"/>
          <w:szCs w:val="24"/>
        </w:rPr>
        <w:t>o</w:t>
      </w:r>
      <w:r w:rsidR="00AE4698" w:rsidRPr="00BE06EC">
        <w:rPr>
          <w:rFonts w:ascii="Lora" w:hAnsi="Lora"/>
          <w:sz w:val="24"/>
          <w:szCs w:val="24"/>
        </w:rPr>
        <w:t xml:space="preserve">n the field visit. </w:t>
      </w:r>
    </w:p>
    <w:p w14:paraId="55C9BD81" w14:textId="1D5D08C7" w:rsidR="00716755" w:rsidRPr="00DF011D" w:rsidRDefault="00716755" w:rsidP="00DF011D">
      <w:pPr>
        <w:pStyle w:val="Heading1"/>
        <w:numPr>
          <w:ilvl w:val="0"/>
          <w:numId w:val="10"/>
        </w:numPr>
        <w:bidi w:val="0"/>
      </w:pPr>
      <w:bookmarkStart w:id="30" w:name="_Toc117522641"/>
      <w:r w:rsidRPr="00DF011D">
        <w:t>Supplementary initiatives in response to COVID-19</w:t>
      </w:r>
      <w:bookmarkEnd w:id="30"/>
    </w:p>
    <w:p w14:paraId="6853A7E3" w14:textId="039B0264" w:rsidR="00716755" w:rsidRDefault="00716755" w:rsidP="00716755">
      <w:pPr>
        <w:tabs>
          <w:tab w:val="left" w:pos="720"/>
        </w:tabs>
        <w:spacing w:after="0" w:line="276" w:lineRule="auto"/>
        <w:jc w:val="both"/>
        <w:rPr>
          <w:rFonts w:ascii="Lora" w:hAnsi="Lora"/>
          <w:sz w:val="24"/>
          <w:szCs w:val="24"/>
        </w:rPr>
      </w:pPr>
    </w:p>
    <w:p w14:paraId="49887F5C" w14:textId="77777777" w:rsidR="00D30E29" w:rsidRDefault="00716755" w:rsidP="00716755">
      <w:pPr>
        <w:tabs>
          <w:tab w:val="left" w:pos="720"/>
        </w:tabs>
        <w:spacing w:after="0" w:line="276" w:lineRule="auto"/>
        <w:jc w:val="both"/>
        <w:rPr>
          <w:rFonts w:ascii="Lora" w:hAnsi="Lora"/>
          <w:sz w:val="24"/>
          <w:szCs w:val="24"/>
        </w:rPr>
      </w:pPr>
      <w:r>
        <w:rPr>
          <w:rFonts w:ascii="Lora" w:hAnsi="Lora"/>
          <w:sz w:val="24"/>
          <w:szCs w:val="24"/>
        </w:rPr>
        <w:t xml:space="preserve">In addition to RASRER, other supplementary initiatives were launched </w:t>
      </w:r>
      <w:r w:rsidRPr="00716755">
        <w:rPr>
          <w:rFonts w:ascii="Lora" w:hAnsi="Lora"/>
          <w:sz w:val="24"/>
          <w:szCs w:val="24"/>
        </w:rPr>
        <w:t>in response to COVID-19</w:t>
      </w:r>
      <w:r>
        <w:rPr>
          <w:rFonts w:ascii="Lora" w:hAnsi="Lora"/>
          <w:sz w:val="24"/>
          <w:szCs w:val="24"/>
        </w:rPr>
        <w:t xml:space="preserve">. </w:t>
      </w:r>
    </w:p>
    <w:p w14:paraId="2ABF82B3" w14:textId="77777777" w:rsidR="00D30E29" w:rsidRDefault="00D30E29" w:rsidP="00716755">
      <w:pPr>
        <w:tabs>
          <w:tab w:val="left" w:pos="720"/>
        </w:tabs>
        <w:spacing w:after="0" w:line="276" w:lineRule="auto"/>
        <w:jc w:val="both"/>
        <w:rPr>
          <w:rFonts w:ascii="Lora" w:hAnsi="Lora"/>
          <w:sz w:val="24"/>
          <w:szCs w:val="24"/>
        </w:rPr>
      </w:pPr>
    </w:p>
    <w:p w14:paraId="3BAE0179" w14:textId="77777777" w:rsidR="00D30E29" w:rsidRDefault="00D30E29" w:rsidP="00D30E29">
      <w:pPr>
        <w:spacing w:line="240" w:lineRule="auto"/>
        <w:jc w:val="both"/>
      </w:pPr>
      <w:r w:rsidRPr="33AB6CB9">
        <w:rPr>
          <w:rFonts w:ascii="Calibri" w:eastAsia="Calibri" w:hAnsi="Calibri" w:cs="Calibri"/>
          <w:b/>
          <w:bCs/>
        </w:rPr>
        <w:t>Health Systems Strengthening</w:t>
      </w:r>
      <w:r w:rsidRPr="33AB6CB9">
        <w:rPr>
          <w:rFonts w:ascii="Calibri" w:eastAsia="Calibri" w:hAnsi="Calibri" w:cs="Calibri"/>
          <w:b/>
          <w:bCs/>
          <w:lang w:val="en-US"/>
        </w:rPr>
        <w:t xml:space="preserve"> </w:t>
      </w:r>
    </w:p>
    <w:p w14:paraId="1D7B6071" w14:textId="77777777" w:rsidR="00D30E29" w:rsidRPr="00D30E29" w:rsidRDefault="00D30E29" w:rsidP="00D30E29">
      <w:pPr>
        <w:spacing w:after="0" w:line="240" w:lineRule="auto"/>
        <w:jc w:val="both"/>
        <w:rPr>
          <w:rFonts w:ascii="Lora" w:hAnsi="Lora"/>
          <w:sz w:val="24"/>
          <w:szCs w:val="24"/>
        </w:rPr>
      </w:pPr>
      <w:r w:rsidRPr="00287B4C">
        <w:rPr>
          <w:rFonts w:ascii="Calibri" w:eastAsia="Calibri" w:hAnsi="Calibri" w:cs="Calibri"/>
          <w:b/>
          <w:bCs/>
          <w:i/>
          <w:iCs/>
          <w:lang w:val="en-US"/>
        </w:rPr>
        <w:t>Activity 1.1.</w:t>
      </w:r>
      <w:r w:rsidRPr="00287B4C">
        <w:rPr>
          <w:rFonts w:ascii="Calibri" w:eastAsia="Calibri" w:hAnsi="Calibri" w:cs="Calibri"/>
          <w:i/>
          <w:iCs/>
          <w:lang w:val="en-US"/>
        </w:rPr>
        <w:t xml:space="preserve"> </w:t>
      </w:r>
      <w:r w:rsidRPr="00D30E29">
        <w:rPr>
          <w:rFonts w:ascii="Lora" w:hAnsi="Lora"/>
          <w:sz w:val="24"/>
          <w:szCs w:val="24"/>
        </w:rPr>
        <w:t>Preparation of enhanced Contingency Plans for the safe management of solid waste for Tehran and other pilot areas- in response to the COVID-19 outbreak and the risk of future pandemics.</w:t>
      </w:r>
    </w:p>
    <w:p w14:paraId="212F8E98" w14:textId="77777777" w:rsidR="00D30E29" w:rsidRPr="00D30E29" w:rsidRDefault="00D30E29" w:rsidP="00D30E29">
      <w:pPr>
        <w:spacing w:line="240" w:lineRule="auto"/>
        <w:jc w:val="both"/>
        <w:rPr>
          <w:rFonts w:ascii="Lora" w:hAnsi="Lora"/>
          <w:sz w:val="24"/>
          <w:szCs w:val="24"/>
        </w:rPr>
      </w:pPr>
      <w:r w:rsidRPr="00147F14">
        <w:rPr>
          <w:rFonts w:ascii="Calibri" w:eastAsia="Calibri" w:hAnsi="Calibri" w:cs="Calibri"/>
          <w:b/>
          <w:bCs/>
          <w:i/>
          <w:iCs/>
          <w:lang w:val="en-US"/>
        </w:rPr>
        <w:t>Activity 1.2</w:t>
      </w:r>
      <w:r>
        <w:rPr>
          <w:rFonts w:ascii="Calibri" w:eastAsia="Calibri" w:hAnsi="Calibri" w:cs="Calibri"/>
          <w:b/>
          <w:bCs/>
          <w:i/>
          <w:iCs/>
          <w:lang w:val="en-US"/>
        </w:rPr>
        <w:t>.</w:t>
      </w:r>
      <w:r w:rsidRPr="00EF3479">
        <w:rPr>
          <w:rFonts w:ascii="Calibri" w:eastAsia="Calibri" w:hAnsi="Calibri" w:cs="Calibri"/>
          <w:i/>
          <w:iCs/>
          <w:lang w:val="en-US"/>
        </w:rPr>
        <w:t xml:space="preserve"> </w:t>
      </w:r>
      <w:r w:rsidRPr="00D30E29">
        <w:rPr>
          <w:rFonts w:ascii="Lora" w:hAnsi="Lora"/>
          <w:sz w:val="24"/>
          <w:szCs w:val="24"/>
        </w:rPr>
        <w:t>Streamlining new technical guidance and improved practices in Tehran municipality’s regulatory framework; planning and budgeting processes; and financial instruments.</w:t>
      </w:r>
      <w:r w:rsidRPr="00D30E29">
        <w:rPr>
          <w:rFonts w:ascii="Lora" w:hAnsi="Lora"/>
          <w:sz w:val="24"/>
          <w:szCs w:val="24"/>
        </w:rPr>
        <w:footnoteReference w:id="8"/>
      </w:r>
    </w:p>
    <w:p w14:paraId="387E11E5" w14:textId="77777777" w:rsidR="00D30E29" w:rsidRPr="00D30E29" w:rsidRDefault="00D30E29" w:rsidP="00D30E29">
      <w:pPr>
        <w:spacing w:line="240" w:lineRule="auto"/>
        <w:jc w:val="both"/>
        <w:rPr>
          <w:rFonts w:ascii="Lora" w:hAnsi="Lora"/>
          <w:sz w:val="24"/>
          <w:szCs w:val="24"/>
        </w:rPr>
      </w:pPr>
      <w:r w:rsidRPr="00D30E29">
        <w:rPr>
          <w:rFonts w:ascii="Lora" w:hAnsi="Lora"/>
          <w:sz w:val="24"/>
          <w:szCs w:val="24"/>
        </w:rPr>
        <w:t xml:space="preserve">A comprehensive contingency plan was drafted for Tehran City in line with WHO instructions and guidelines while taking into account the best international practices of waste management during the COVID-19 pandemic. The said best practiced were subsequently tailored to the context of Iran and the specificities Tehran municipality. The comprehensive plan contains various sections including regulatory frameworks, planning and budgeting processes, financial instruments, human resources, infrastructure, while considering the importance of other waste-related variables </w:t>
      </w:r>
      <w:r w:rsidRPr="00D30E29">
        <w:rPr>
          <w:rFonts w:ascii="Lora" w:hAnsi="Lora"/>
          <w:sz w:val="24"/>
          <w:szCs w:val="24"/>
        </w:rPr>
        <w:lastRenderedPageBreak/>
        <w:t>impacting the environment and human health. The comprehensive plan also provided</w:t>
      </w:r>
      <w:r w:rsidRPr="00D30E29" w:rsidDel="3E16BD60">
        <w:rPr>
          <w:rFonts w:ascii="Lora" w:hAnsi="Lora"/>
          <w:sz w:val="24"/>
          <w:szCs w:val="24"/>
        </w:rPr>
        <w:t xml:space="preserve"> </w:t>
      </w:r>
      <w:r w:rsidRPr="00D30E29">
        <w:rPr>
          <w:rFonts w:ascii="Lora" w:hAnsi="Lora"/>
          <w:sz w:val="24"/>
          <w:szCs w:val="24"/>
        </w:rPr>
        <w:t>instructions and recommendations, particularly for developing countries with similar contexts. It also expands the viable options, existing protocols and best practices for COVID-19 could be practically adapted at both emergency and recovery stages.</w:t>
      </w:r>
    </w:p>
    <w:p w14:paraId="57814C44" w14:textId="77777777" w:rsidR="00D30E29" w:rsidRPr="00D30E29" w:rsidRDefault="00D30E29" w:rsidP="00D30E29">
      <w:pPr>
        <w:spacing w:after="0" w:line="240" w:lineRule="auto"/>
        <w:jc w:val="both"/>
        <w:rPr>
          <w:rFonts w:ascii="Lora" w:hAnsi="Lora"/>
          <w:sz w:val="24"/>
          <w:szCs w:val="24"/>
        </w:rPr>
      </w:pPr>
      <w:r w:rsidRPr="504F87BB">
        <w:rPr>
          <w:rFonts w:ascii="Calibri" w:eastAsia="Calibri" w:hAnsi="Calibri" w:cs="Calibri"/>
          <w:b/>
          <w:bCs/>
          <w:i/>
          <w:iCs/>
          <w:lang w:val="en-US"/>
        </w:rPr>
        <w:t>Activity 1.3.</w:t>
      </w:r>
      <w:r w:rsidRPr="504F87BB">
        <w:rPr>
          <w:rFonts w:ascii="Calibri" w:eastAsia="Calibri" w:hAnsi="Calibri" w:cs="Calibri"/>
          <w:i/>
          <w:iCs/>
          <w:lang w:val="en-US"/>
        </w:rPr>
        <w:t xml:space="preserve"> </w:t>
      </w:r>
      <w:r w:rsidRPr="00D30E29">
        <w:rPr>
          <w:rFonts w:ascii="Lora" w:hAnsi="Lora"/>
          <w:sz w:val="24"/>
          <w:szCs w:val="24"/>
        </w:rPr>
        <w:t>Public awareness raising campaigns on safe COVID-19 and other health related waste management practices – including waste sorting - at MSME and household levels</w:t>
      </w:r>
    </w:p>
    <w:p w14:paraId="1657B0E3" w14:textId="77777777" w:rsidR="00D30E29" w:rsidRPr="00D30E29" w:rsidRDefault="00D30E29" w:rsidP="00D30E29">
      <w:pPr>
        <w:spacing w:after="0" w:line="240" w:lineRule="auto"/>
        <w:jc w:val="both"/>
        <w:rPr>
          <w:rFonts w:ascii="Lora" w:hAnsi="Lora"/>
          <w:sz w:val="24"/>
          <w:szCs w:val="24"/>
        </w:rPr>
      </w:pPr>
    </w:p>
    <w:p w14:paraId="3D29A252" w14:textId="77777777" w:rsidR="00D30E29" w:rsidRPr="00D30E29" w:rsidRDefault="00D30E29" w:rsidP="00D30E29">
      <w:pPr>
        <w:spacing w:line="240" w:lineRule="auto"/>
        <w:jc w:val="both"/>
        <w:rPr>
          <w:rFonts w:ascii="Lora" w:hAnsi="Lora"/>
          <w:sz w:val="24"/>
          <w:szCs w:val="24"/>
        </w:rPr>
      </w:pPr>
      <w:r w:rsidRPr="00D30E29">
        <w:rPr>
          <w:rFonts w:ascii="Lora" w:hAnsi="Lora"/>
          <w:sz w:val="24"/>
          <w:szCs w:val="24"/>
        </w:rPr>
        <w:t>The above activity is focused on outreach and training for three different target groups including (a) women and housewives; (b) students and youth; and (c) institutional and commercial employees as described below:</w:t>
      </w:r>
    </w:p>
    <w:p w14:paraId="014503ED" w14:textId="77777777" w:rsidR="00D30E29" w:rsidRDefault="00D30E29" w:rsidP="00D30E29">
      <w:pPr>
        <w:spacing w:line="240" w:lineRule="auto"/>
        <w:ind w:firstLine="720"/>
        <w:jc w:val="both"/>
        <w:rPr>
          <w:rFonts w:ascii="Calibri" w:eastAsia="Calibri" w:hAnsi="Calibri" w:cs="Calibri"/>
          <w:b/>
          <w:bCs/>
        </w:rPr>
      </w:pPr>
      <w:r w:rsidRPr="70BC6C70">
        <w:rPr>
          <w:rFonts w:ascii="Calibri" w:eastAsia="Calibri" w:hAnsi="Calibri" w:cs="Calibri"/>
          <w:b/>
          <w:bCs/>
        </w:rPr>
        <w:t xml:space="preserve">Activity 1.3.1. </w:t>
      </w:r>
      <w:r w:rsidRPr="00D30E29">
        <w:rPr>
          <w:rFonts w:ascii="Lora" w:hAnsi="Lora"/>
          <w:sz w:val="24"/>
          <w:szCs w:val="24"/>
        </w:rPr>
        <w:t>The following activities were conducted to raise awareness of women, including housewives: (1) Designing and holding of 5 training webinars (two hours each) with total of 300 participants. 615,000 copies of the project brochures were prepared and distributed in supermarkets across Tehran. The brochure includes QR codes to be more environmentally friendly and people could also scan and access the document digitally. (2) Preparing and producing a training package (a two-minute radio programme) broadcasted from a popular radio channel (Radio Javan) between 08:00 and 09:00 with an estimated audience of 500,000.</w:t>
      </w:r>
    </w:p>
    <w:p w14:paraId="4FB4504C" w14:textId="77777777" w:rsidR="00D30E29" w:rsidRDefault="00D30E29" w:rsidP="00D30E29">
      <w:pPr>
        <w:spacing w:line="240" w:lineRule="auto"/>
        <w:ind w:firstLine="720"/>
        <w:jc w:val="both"/>
        <w:rPr>
          <w:rFonts w:eastAsia="Calibri" w:cs="Calibri"/>
          <w:lang w:val="en-NZ"/>
        </w:rPr>
      </w:pPr>
      <w:r w:rsidRPr="70BC6C70">
        <w:rPr>
          <w:rFonts w:ascii="Calibri" w:eastAsia="Calibri" w:hAnsi="Calibri" w:cs="Calibri"/>
          <w:b/>
          <w:bCs/>
        </w:rPr>
        <w:t xml:space="preserve">Activity 1.3.2. </w:t>
      </w:r>
      <w:r w:rsidRPr="00D30E29">
        <w:rPr>
          <w:rFonts w:ascii="Lora" w:hAnsi="Lora"/>
          <w:sz w:val="24"/>
          <w:szCs w:val="24"/>
        </w:rPr>
        <w:t>The following activities were conducted to raise students’ and youth’s awareness: (1) Designing and holding of 10 two-hour webinars (five for high school and five for elementary school students) in Tehran. A total of 60 individuals participated in each webinar. (2) Two animation clips, 90 seconds each, were prepared.</w:t>
      </w:r>
      <w:r w:rsidRPr="70BC6C70">
        <w:rPr>
          <w:rFonts w:eastAsia="Calibri" w:cs="Calibri"/>
          <w:lang w:val="en-NZ"/>
        </w:rPr>
        <w:t xml:space="preserve"> </w:t>
      </w:r>
    </w:p>
    <w:p w14:paraId="53794C1A" w14:textId="77777777" w:rsidR="00D30E29" w:rsidRPr="00D30E29" w:rsidRDefault="00D30E29" w:rsidP="00D30E29">
      <w:pPr>
        <w:spacing w:line="240" w:lineRule="auto"/>
        <w:ind w:firstLine="720"/>
        <w:jc w:val="both"/>
        <w:rPr>
          <w:rFonts w:ascii="Lora" w:hAnsi="Lora"/>
          <w:sz w:val="24"/>
          <w:szCs w:val="24"/>
        </w:rPr>
      </w:pPr>
      <w:r w:rsidRPr="70BC6C70">
        <w:rPr>
          <w:rFonts w:ascii="Calibri" w:eastAsia="Calibri" w:hAnsi="Calibri" w:cs="Calibri"/>
          <w:b/>
          <w:bCs/>
        </w:rPr>
        <w:t xml:space="preserve">Activity 1.3.3. </w:t>
      </w:r>
      <w:r w:rsidRPr="00D30E29">
        <w:rPr>
          <w:rFonts w:ascii="Lora" w:hAnsi="Lora"/>
          <w:sz w:val="24"/>
          <w:szCs w:val="24"/>
        </w:rPr>
        <w:t>The following activities were conducted in order to raise institutional and commercial employees' awareness: (1) Designing and holding of 5 training webinars (two hours each) for institutional and commercial employees in Tehran. A total of 60 individuals participated in each webinar. (2) A brochure was also prepared and advertised from minimum 300 screens at different lines of metro for one month. About 3,000,000 passengers used metro as public transportation daily in Tehran.</w:t>
      </w:r>
    </w:p>
    <w:p w14:paraId="6F69543D" w14:textId="77777777" w:rsidR="00D30E29" w:rsidRPr="00D30E29" w:rsidRDefault="00D30E29" w:rsidP="00D30E29">
      <w:pPr>
        <w:spacing w:line="240" w:lineRule="auto"/>
        <w:jc w:val="both"/>
        <w:rPr>
          <w:rFonts w:ascii="Lora" w:hAnsi="Lora"/>
          <w:sz w:val="24"/>
          <w:szCs w:val="24"/>
        </w:rPr>
      </w:pPr>
      <w:r w:rsidRPr="70BC6C70">
        <w:rPr>
          <w:rFonts w:ascii="Calibri" w:eastAsia="Calibri" w:hAnsi="Calibri" w:cs="Calibri"/>
          <w:b/>
          <w:bCs/>
          <w:i/>
          <w:iCs/>
        </w:rPr>
        <w:t>Activity 1.4.</w:t>
      </w:r>
      <w:r>
        <w:rPr>
          <w:rFonts w:ascii="Calibri" w:eastAsia="Calibri" w:hAnsi="Calibri" w:cs="Calibri"/>
          <w:i/>
          <w:iCs/>
        </w:rPr>
        <w:t xml:space="preserve"> </w:t>
      </w:r>
      <w:r w:rsidRPr="00D30E29">
        <w:rPr>
          <w:rFonts w:ascii="Lora" w:hAnsi="Lora"/>
          <w:sz w:val="24"/>
          <w:szCs w:val="24"/>
        </w:rPr>
        <w:t xml:space="preserve">Vocational training for health-care workers, municipality personnel; contractors and MSMEs on sanitary waste-handling (to minimize risk of COVID-19 infections/ risk of transmission) in pilot areas: </w:t>
      </w:r>
    </w:p>
    <w:p w14:paraId="36D19D59" w14:textId="77777777" w:rsidR="00D30E29" w:rsidRPr="00D30E29" w:rsidRDefault="00D30E29" w:rsidP="00D30E29">
      <w:pPr>
        <w:spacing w:line="240" w:lineRule="auto"/>
        <w:jc w:val="both"/>
        <w:rPr>
          <w:rFonts w:ascii="Lora" w:hAnsi="Lora"/>
          <w:sz w:val="24"/>
          <w:szCs w:val="24"/>
        </w:rPr>
      </w:pPr>
      <w:r w:rsidRPr="00D30E29">
        <w:rPr>
          <w:rFonts w:ascii="Lora" w:hAnsi="Lora"/>
          <w:sz w:val="24"/>
          <w:szCs w:val="24"/>
        </w:rPr>
        <w:lastRenderedPageBreak/>
        <w:t>face-to face and online training delivered to train 1,750 health-care employees working in hospitals, Tehran Municipality waste management personnel working (a) in landfills and disposal sites; (b) in waste processing sections; (c) as supervisors and managers of the waste collection, processing and disposal projects; and Contractors and MSMEs working in sanitary waste handling sections.</w:t>
      </w:r>
    </w:p>
    <w:p w14:paraId="228E3C78" w14:textId="77777777" w:rsidR="00D30E29" w:rsidRPr="00D30E29" w:rsidRDefault="00D30E29" w:rsidP="00D30E29">
      <w:pPr>
        <w:spacing w:after="0" w:line="240" w:lineRule="auto"/>
        <w:jc w:val="both"/>
        <w:rPr>
          <w:rFonts w:ascii="Lora" w:hAnsi="Lora"/>
          <w:sz w:val="24"/>
          <w:szCs w:val="24"/>
        </w:rPr>
      </w:pPr>
      <w:r w:rsidRPr="00147F14">
        <w:rPr>
          <w:rFonts w:ascii="Calibri" w:eastAsia="Calibri" w:hAnsi="Calibri" w:cs="Calibri"/>
          <w:b/>
          <w:bCs/>
          <w:i/>
          <w:iCs/>
        </w:rPr>
        <w:t>Activity 1.</w:t>
      </w:r>
      <w:r w:rsidRPr="504F87BB">
        <w:rPr>
          <w:rFonts w:ascii="Calibri" w:eastAsia="Calibri" w:hAnsi="Calibri" w:cs="Calibri"/>
          <w:b/>
          <w:bCs/>
          <w:i/>
          <w:iCs/>
        </w:rPr>
        <w:t>5</w:t>
      </w:r>
      <w:r>
        <w:rPr>
          <w:rFonts w:ascii="Calibri" w:eastAsia="Calibri" w:hAnsi="Calibri" w:cs="Calibri"/>
          <w:b/>
          <w:bCs/>
          <w:i/>
          <w:iCs/>
        </w:rPr>
        <w:t>.</w:t>
      </w:r>
      <w:r w:rsidRPr="00325DE6">
        <w:rPr>
          <w:rFonts w:ascii="Calibri" w:eastAsia="Calibri" w:hAnsi="Calibri" w:cs="Calibri"/>
          <w:i/>
          <w:iCs/>
          <w:lang w:val="en-US"/>
        </w:rPr>
        <w:t xml:space="preserve"> </w:t>
      </w:r>
      <w:r w:rsidRPr="00D30E29">
        <w:rPr>
          <w:rFonts w:ascii="Lora" w:hAnsi="Lora"/>
          <w:sz w:val="24"/>
          <w:szCs w:val="24"/>
        </w:rPr>
        <w:t xml:space="preserve">Piloting of alternative, COVID-19-compatible, solid waste management tools and technologies (including new equipment) to ensure the effective adoption of safety and health standards (including appropriate disinfection protocols) throughout Tehran’s waste management chain (collection, transport, transfer and disposal)  </w:t>
      </w:r>
    </w:p>
    <w:p w14:paraId="45B298F7" w14:textId="77777777" w:rsidR="00D30E29" w:rsidRPr="00D30E29" w:rsidRDefault="00D30E29" w:rsidP="00D30E29">
      <w:pPr>
        <w:spacing w:after="0" w:line="240" w:lineRule="auto"/>
        <w:jc w:val="both"/>
        <w:rPr>
          <w:rFonts w:ascii="Lora" w:hAnsi="Lora"/>
          <w:sz w:val="24"/>
          <w:szCs w:val="24"/>
        </w:rPr>
      </w:pPr>
    </w:p>
    <w:p w14:paraId="6FA31F9B" w14:textId="4A95CEFA" w:rsidR="00D30E29" w:rsidRPr="00D30E29" w:rsidRDefault="00D30E29" w:rsidP="00D30E29">
      <w:pPr>
        <w:spacing w:line="240" w:lineRule="auto"/>
        <w:jc w:val="both"/>
        <w:rPr>
          <w:rFonts w:ascii="Lora" w:hAnsi="Lora"/>
          <w:sz w:val="24"/>
          <w:szCs w:val="24"/>
        </w:rPr>
      </w:pPr>
      <w:r w:rsidRPr="00D30E29">
        <w:rPr>
          <w:rFonts w:ascii="Lora" w:hAnsi="Lora"/>
          <w:sz w:val="24"/>
          <w:szCs w:val="24"/>
        </w:rPr>
        <w:t>Following an in-house feasibility study and considering innovate practices in other countries, UNDP Iran purchased and customized, 54 Reverse Vending Machine (RVM) to be used as part of the waste recycling system in Tehran. RVMs were found appropriate for systemic collection and recycling of beverage containers as well as for reducing the waste sorters, waste collectors and any other relevant personnel exposure to the risk of infections and transmission during COVID-19 or any future pandemics</w:t>
      </w:r>
      <w:r w:rsidR="00506133">
        <w:rPr>
          <w:rFonts w:ascii="Lora" w:hAnsi="Lora"/>
          <w:sz w:val="24"/>
          <w:szCs w:val="24"/>
        </w:rPr>
        <w:t xml:space="preserve"> (</w:t>
      </w:r>
      <w:r w:rsidR="00506133" w:rsidRPr="00716755">
        <w:rPr>
          <w:rFonts w:ascii="Lora" w:hAnsi="Lora"/>
          <w:sz w:val="24"/>
          <w:szCs w:val="24"/>
        </w:rPr>
        <w:t>233,280 beverage containers recycled daily</w:t>
      </w:r>
      <w:r w:rsidR="00506133">
        <w:rPr>
          <w:rFonts w:ascii="Lora" w:hAnsi="Lora"/>
          <w:sz w:val="24"/>
          <w:szCs w:val="24"/>
        </w:rPr>
        <w:t>)</w:t>
      </w:r>
      <w:r w:rsidRPr="00D30E29">
        <w:rPr>
          <w:rFonts w:ascii="Lora" w:hAnsi="Lora"/>
          <w:sz w:val="24"/>
          <w:szCs w:val="24"/>
        </w:rPr>
        <w:t xml:space="preserve">. Globally, the RVM technology is used to improve sustainable urbanization by increasing recycling rate in urban areas. </w:t>
      </w:r>
    </w:p>
    <w:p w14:paraId="60008261" w14:textId="4DA617B9" w:rsidR="00D30E29" w:rsidRDefault="00D30E29" w:rsidP="00D30E29">
      <w:pPr>
        <w:spacing w:line="240" w:lineRule="auto"/>
        <w:jc w:val="both"/>
        <w:rPr>
          <w:rFonts w:ascii="Lora" w:hAnsi="Lora"/>
          <w:sz w:val="24"/>
          <w:szCs w:val="24"/>
        </w:rPr>
      </w:pPr>
      <w:r w:rsidRPr="00D30E29">
        <w:rPr>
          <w:rFonts w:ascii="Lora" w:hAnsi="Lora"/>
          <w:sz w:val="24"/>
          <w:szCs w:val="24"/>
        </w:rPr>
        <w:t>The machines were procured having in mind the requirements of a complex urban context like that of Tehran.</w:t>
      </w:r>
    </w:p>
    <w:p w14:paraId="1356A9FB" w14:textId="7163A7DF" w:rsidR="00506133" w:rsidRPr="00D30E29" w:rsidRDefault="00506133" w:rsidP="00D30E29">
      <w:pPr>
        <w:spacing w:line="240" w:lineRule="auto"/>
        <w:jc w:val="both"/>
        <w:rPr>
          <w:rFonts w:ascii="Lora" w:hAnsi="Lora"/>
          <w:sz w:val="24"/>
          <w:szCs w:val="24"/>
        </w:rPr>
      </w:pPr>
      <w:r>
        <w:rPr>
          <w:rFonts w:ascii="Lora" w:hAnsi="Lora"/>
          <w:sz w:val="24"/>
          <w:szCs w:val="24"/>
        </w:rPr>
        <w:t>In another initiatives of UNDP in response to COVID-19</w:t>
      </w:r>
      <w:r w:rsidRPr="00506133">
        <w:rPr>
          <w:rFonts w:ascii="Lora" w:hAnsi="Lora"/>
          <w:sz w:val="24"/>
          <w:szCs w:val="24"/>
        </w:rPr>
        <w:t>, procurement services of health products including personal protective equipment (PPE) has been done 460 bottles of 500ml Alcohol-based liquid hand sanitizer 13,770 Surgical Masks were procured and delivered to Ministry of Health.</w:t>
      </w:r>
    </w:p>
    <w:p w14:paraId="30655D03" w14:textId="77777777" w:rsidR="00D30E29" w:rsidRDefault="00D30E29" w:rsidP="00716755">
      <w:pPr>
        <w:tabs>
          <w:tab w:val="left" w:pos="720"/>
        </w:tabs>
        <w:spacing w:after="0" w:line="276" w:lineRule="auto"/>
        <w:jc w:val="both"/>
        <w:rPr>
          <w:rFonts w:ascii="Lora" w:hAnsi="Lora"/>
          <w:sz w:val="24"/>
          <w:szCs w:val="24"/>
        </w:rPr>
      </w:pPr>
    </w:p>
    <w:p w14:paraId="44BD7DF6" w14:textId="5DC02C03" w:rsidR="00716755" w:rsidRPr="00716755" w:rsidRDefault="00716755" w:rsidP="00716755">
      <w:pPr>
        <w:tabs>
          <w:tab w:val="left" w:pos="720"/>
        </w:tabs>
        <w:spacing w:after="0" w:line="276" w:lineRule="auto"/>
        <w:jc w:val="both"/>
        <w:rPr>
          <w:rFonts w:ascii="Lora" w:hAnsi="Lora"/>
          <w:sz w:val="24"/>
          <w:szCs w:val="24"/>
        </w:rPr>
      </w:pPr>
      <w:r w:rsidRPr="00716755">
        <w:rPr>
          <w:rFonts w:ascii="Lora" w:hAnsi="Lora"/>
          <w:sz w:val="24"/>
          <w:szCs w:val="24"/>
        </w:rPr>
        <w:t xml:space="preserve">The wide spread of COVID-19 has led to increased volumes of waste and associated health risks imposed by municipal waste which could potentially lead to intensifying the COVID-19 spread in metropolitan cities such as Tehran. </w:t>
      </w:r>
      <w:r>
        <w:rPr>
          <w:rFonts w:ascii="Lora" w:hAnsi="Lora"/>
          <w:sz w:val="24"/>
          <w:szCs w:val="24"/>
        </w:rPr>
        <w:t>A</w:t>
      </w:r>
      <w:r w:rsidRPr="00716755">
        <w:rPr>
          <w:rFonts w:ascii="Lora" w:hAnsi="Lora"/>
          <w:sz w:val="24"/>
          <w:szCs w:val="24"/>
        </w:rPr>
        <w:t xml:space="preserve"> Contingency Plan and a new technical guidance were prepared for the safe management of solid waste. Vocational training and awareness raising campaigns were conducted among different target groups to minimize risk of COVID-19 transmission through waste management’s chain. Additionally, an alternative COVID-19-compatible technology was piloted through installation of Reverse Vending Machines (RVMs) across Tehran </w:t>
      </w:r>
      <w:r w:rsidRPr="00716755">
        <w:rPr>
          <w:rFonts w:ascii="Lora" w:hAnsi="Lora"/>
          <w:sz w:val="24"/>
          <w:szCs w:val="24"/>
        </w:rPr>
        <w:lastRenderedPageBreak/>
        <w:t>city to ensure effective adoption of waste management system in response to the COVID-19 outbreak. This would also minimise the risks of transmission/spread of pandemics/outbreaks in the future</w:t>
      </w:r>
      <w:r>
        <w:rPr>
          <w:rFonts w:ascii="Lora" w:hAnsi="Lora"/>
          <w:sz w:val="24"/>
          <w:szCs w:val="24"/>
        </w:rPr>
        <w:t xml:space="preserve"> (</w:t>
      </w:r>
      <w:r w:rsidRPr="00716755">
        <w:rPr>
          <w:rFonts w:ascii="Lora" w:hAnsi="Lora"/>
          <w:sz w:val="24"/>
          <w:szCs w:val="24"/>
        </w:rPr>
        <w:t>233,280 beverage containers recycled daily</w:t>
      </w:r>
      <w:r>
        <w:rPr>
          <w:rFonts w:ascii="Lora" w:hAnsi="Lora"/>
          <w:sz w:val="24"/>
          <w:szCs w:val="24"/>
        </w:rPr>
        <w:t>)</w:t>
      </w:r>
      <w:r w:rsidRPr="00716755">
        <w:rPr>
          <w:rFonts w:ascii="Lora" w:hAnsi="Lora"/>
          <w:sz w:val="24"/>
          <w:szCs w:val="24"/>
        </w:rPr>
        <w:t>.</w:t>
      </w:r>
    </w:p>
    <w:p w14:paraId="2B37FAC3" w14:textId="7A0FE850" w:rsidR="00716755" w:rsidRDefault="00716755" w:rsidP="00716755">
      <w:pPr>
        <w:tabs>
          <w:tab w:val="left" w:pos="720"/>
        </w:tabs>
        <w:spacing w:after="0" w:line="276" w:lineRule="auto"/>
        <w:jc w:val="both"/>
        <w:rPr>
          <w:rFonts w:ascii="Lora" w:hAnsi="Lora"/>
          <w:sz w:val="24"/>
          <w:szCs w:val="24"/>
        </w:rPr>
      </w:pPr>
      <w:r w:rsidRPr="00716755">
        <w:rPr>
          <w:rFonts w:ascii="Lora" w:hAnsi="Lora"/>
          <w:sz w:val="24"/>
          <w:szCs w:val="24"/>
        </w:rPr>
        <w:t>Project observations show that the RVMs contributed to increase level of automation of recycling system leading to keeping reusable materials/substances out of landfills resulting in reduced landfilling and demand for energy and subsequently green house gas (GHG) emissions.</w:t>
      </w:r>
    </w:p>
    <w:p w14:paraId="4F50384D" w14:textId="538CC9E6" w:rsidR="00D30E29" w:rsidRDefault="00D30E29" w:rsidP="00716755">
      <w:pPr>
        <w:tabs>
          <w:tab w:val="left" w:pos="720"/>
        </w:tabs>
        <w:spacing w:after="0" w:line="276" w:lineRule="auto"/>
        <w:jc w:val="both"/>
        <w:rPr>
          <w:rFonts w:ascii="Lora" w:hAnsi="Lora"/>
          <w:sz w:val="24"/>
          <w:szCs w:val="24"/>
        </w:rPr>
      </w:pPr>
    </w:p>
    <w:p w14:paraId="5B2A53EB" w14:textId="038A7E5D" w:rsidR="00D30E29" w:rsidRDefault="00D30E29" w:rsidP="00D30E29">
      <w:pPr>
        <w:tabs>
          <w:tab w:val="left" w:pos="720"/>
        </w:tabs>
        <w:spacing w:after="0" w:line="276" w:lineRule="auto"/>
        <w:rPr>
          <w:rFonts w:ascii="Lora" w:hAnsi="Lora"/>
          <w:sz w:val="24"/>
          <w:szCs w:val="24"/>
        </w:rPr>
      </w:pPr>
      <w:r>
        <w:rPr>
          <w:rFonts w:ascii="Lora" w:hAnsi="Lora"/>
          <w:sz w:val="24"/>
          <w:szCs w:val="24"/>
        </w:rPr>
        <w:t xml:space="preserve">Additionally, </w:t>
      </w:r>
      <w:r w:rsidRPr="00D30E29">
        <w:rPr>
          <w:rFonts w:ascii="Lora" w:hAnsi="Lora"/>
          <w:sz w:val="24"/>
          <w:szCs w:val="24"/>
        </w:rPr>
        <w:t xml:space="preserve">Procurement services of health products including personal protective equipment (PPE) </w:t>
      </w:r>
      <w:r>
        <w:rPr>
          <w:rFonts w:ascii="Lora" w:hAnsi="Lora"/>
          <w:sz w:val="24"/>
          <w:szCs w:val="24"/>
        </w:rPr>
        <w:t xml:space="preserve">has been done </w:t>
      </w:r>
      <w:r w:rsidRPr="00D30E29">
        <w:rPr>
          <w:rFonts w:ascii="Lora" w:hAnsi="Lora"/>
          <w:sz w:val="24"/>
          <w:szCs w:val="24"/>
        </w:rPr>
        <w:t>460 bottles of 500ml Alcohol-based liquid hand sanitizer</w:t>
      </w:r>
      <w:r>
        <w:rPr>
          <w:rFonts w:ascii="Lora" w:hAnsi="Lora"/>
          <w:sz w:val="24"/>
          <w:szCs w:val="24"/>
        </w:rPr>
        <w:t xml:space="preserve"> </w:t>
      </w:r>
      <w:r w:rsidRPr="00D30E29">
        <w:rPr>
          <w:rFonts w:ascii="Lora" w:hAnsi="Lora"/>
          <w:sz w:val="24"/>
          <w:szCs w:val="24"/>
        </w:rPr>
        <w:t xml:space="preserve">13,770 Surgical Masks </w:t>
      </w:r>
      <w:r>
        <w:rPr>
          <w:rFonts w:ascii="Lora" w:hAnsi="Lora"/>
          <w:sz w:val="24"/>
          <w:szCs w:val="24"/>
        </w:rPr>
        <w:t xml:space="preserve">were procured and delivered to Ministry of Health. </w:t>
      </w:r>
    </w:p>
    <w:p w14:paraId="4F05EA4C" w14:textId="731E7925" w:rsidR="00716755" w:rsidRDefault="00716755" w:rsidP="00716755">
      <w:pPr>
        <w:tabs>
          <w:tab w:val="left" w:pos="720"/>
        </w:tabs>
        <w:spacing w:after="0" w:line="276" w:lineRule="auto"/>
        <w:jc w:val="both"/>
        <w:rPr>
          <w:rFonts w:ascii="Lora" w:hAnsi="Lora"/>
          <w:sz w:val="24"/>
          <w:szCs w:val="24"/>
        </w:rPr>
      </w:pPr>
    </w:p>
    <w:p w14:paraId="731A6598" w14:textId="56B85A73" w:rsidR="00D30E29" w:rsidRDefault="00D30E29" w:rsidP="00716755">
      <w:pPr>
        <w:tabs>
          <w:tab w:val="left" w:pos="720"/>
        </w:tabs>
        <w:spacing w:after="0" w:line="276" w:lineRule="auto"/>
        <w:jc w:val="both"/>
        <w:rPr>
          <w:rFonts w:ascii="Lora" w:hAnsi="Lora"/>
          <w:sz w:val="24"/>
          <w:szCs w:val="24"/>
        </w:rPr>
      </w:pPr>
    </w:p>
    <w:p w14:paraId="7972CCB5" w14:textId="44244147" w:rsidR="00D30E29" w:rsidRDefault="00D30E29" w:rsidP="00716755">
      <w:pPr>
        <w:tabs>
          <w:tab w:val="left" w:pos="720"/>
        </w:tabs>
        <w:spacing w:after="0" w:line="276" w:lineRule="auto"/>
        <w:jc w:val="both"/>
        <w:rPr>
          <w:rFonts w:ascii="Lora" w:hAnsi="Lora"/>
          <w:sz w:val="24"/>
          <w:szCs w:val="24"/>
        </w:rPr>
      </w:pPr>
    </w:p>
    <w:p w14:paraId="3DE90EA5" w14:textId="30E39F37" w:rsidR="00D30E29" w:rsidRDefault="00D30E29" w:rsidP="00716755">
      <w:pPr>
        <w:tabs>
          <w:tab w:val="left" w:pos="720"/>
        </w:tabs>
        <w:spacing w:after="0" w:line="276" w:lineRule="auto"/>
        <w:jc w:val="both"/>
        <w:rPr>
          <w:rFonts w:ascii="Lora" w:hAnsi="Lora"/>
          <w:sz w:val="24"/>
          <w:szCs w:val="24"/>
        </w:rPr>
      </w:pPr>
    </w:p>
    <w:p w14:paraId="275FE191" w14:textId="245D3053" w:rsidR="00D30E29" w:rsidRDefault="00D30E29" w:rsidP="00716755">
      <w:pPr>
        <w:tabs>
          <w:tab w:val="left" w:pos="720"/>
        </w:tabs>
        <w:spacing w:after="0" w:line="276" w:lineRule="auto"/>
        <w:jc w:val="both"/>
        <w:rPr>
          <w:rFonts w:ascii="Lora" w:hAnsi="Lora"/>
          <w:sz w:val="24"/>
          <w:szCs w:val="24"/>
        </w:rPr>
      </w:pPr>
    </w:p>
    <w:p w14:paraId="26139FEB" w14:textId="59EAC3F3" w:rsidR="00D30E29" w:rsidRDefault="00D30E29" w:rsidP="00716755">
      <w:pPr>
        <w:tabs>
          <w:tab w:val="left" w:pos="720"/>
        </w:tabs>
        <w:spacing w:after="0" w:line="276" w:lineRule="auto"/>
        <w:jc w:val="both"/>
        <w:rPr>
          <w:rFonts w:ascii="Lora" w:hAnsi="Lora"/>
          <w:sz w:val="24"/>
          <w:szCs w:val="24"/>
        </w:rPr>
      </w:pPr>
    </w:p>
    <w:p w14:paraId="1E6C295B" w14:textId="367B4700" w:rsidR="00D30E29" w:rsidRDefault="00D30E29" w:rsidP="00716755">
      <w:pPr>
        <w:tabs>
          <w:tab w:val="left" w:pos="720"/>
        </w:tabs>
        <w:spacing w:after="0" w:line="276" w:lineRule="auto"/>
        <w:jc w:val="both"/>
        <w:rPr>
          <w:rFonts w:ascii="Lora" w:hAnsi="Lora"/>
          <w:sz w:val="24"/>
          <w:szCs w:val="24"/>
        </w:rPr>
      </w:pPr>
    </w:p>
    <w:p w14:paraId="325F94A8" w14:textId="17D6B9B7" w:rsidR="00D30E29" w:rsidRDefault="00D30E29" w:rsidP="00716755">
      <w:pPr>
        <w:tabs>
          <w:tab w:val="left" w:pos="720"/>
        </w:tabs>
        <w:spacing w:after="0" w:line="276" w:lineRule="auto"/>
        <w:jc w:val="both"/>
        <w:rPr>
          <w:rFonts w:ascii="Lora" w:hAnsi="Lora"/>
          <w:sz w:val="24"/>
          <w:szCs w:val="24"/>
        </w:rPr>
      </w:pPr>
    </w:p>
    <w:p w14:paraId="239F5C4D" w14:textId="33A4C001" w:rsidR="00D30E29" w:rsidRDefault="00D30E29" w:rsidP="00716755">
      <w:pPr>
        <w:tabs>
          <w:tab w:val="left" w:pos="720"/>
        </w:tabs>
        <w:spacing w:after="0" w:line="276" w:lineRule="auto"/>
        <w:jc w:val="both"/>
        <w:rPr>
          <w:rFonts w:ascii="Lora" w:hAnsi="Lora"/>
          <w:sz w:val="24"/>
          <w:szCs w:val="24"/>
        </w:rPr>
      </w:pPr>
    </w:p>
    <w:p w14:paraId="5266AB85" w14:textId="47CF0042" w:rsidR="00D30E29" w:rsidRDefault="00D30E29" w:rsidP="00716755">
      <w:pPr>
        <w:tabs>
          <w:tab w:val="left" w:pos="720"/>
        </w:tabs>
        <w:spacing w:after="0" w:line="276" w:lineRule="auto"/>
        <w:jc w:val="both"/>
        <w:rPr>
          <w:rFonts w:ascii="Lora" w:hAnsi="Lora"/>
          <w:sz w:val="24"/>
          <w:szCs w:val="24"/>
        </w:rPr>
      </w:pPr>
    </w:p>
    <w:p w14:paraId="6B49AFE0" w14:textId="04ED24A8" w:rsidR="00D30E29" w:rsidRDefault="00D30E29" w:rsidP="00716755">
      <w:pPr>
        <w:tabs>
          <w:tab w:val="left" w:pos="720"/>
        </w:tabs>
        <w:spacing w:after="0" w:line="276" w:lineRule="auto"/>
        <w:jc w:val="both"/>
        <w:rPr>
          <w:rFonts w:ascii="Lora" w:hAnsi="Lora"/>
          <w:sz w:val="24"/>
          <w:szCs w:val="24"/>
        </w:rPr>
      </w:pPr>
    </w:p>
    <w:p w14:paraId="18A3F350" w14:textId="77777777" w:rsidR="00D30E29" w:rsidRDefault="00D30E29" w:rsidP="00716755">
      <w:pPr>
        <w:tabs>
          <w:tab w:val="left" w:pos="720"/>
        </w:tabs>
        <w:spacing w:after="0" w:line="276" w:lineRule="auto"/>
        <w:jc w:val="both"/>
        <w:rPr>
          <w:rFonts w:ascii="Lora" w:hAnsi="Lora"/>
          <w:sz w:val="24"/>
          <w:szCs w:val="24"/>
        </w:rPr>
      </w:pPr>
    </w:p>
    <w:p w14:paraId="17E53EFC" w14:textId="77777777" w:rsidR="00716755" w:rsidRPr="00716755" w:rsidRDefault="00716755" w:rsidP="00716755">
      <w:pPr>
        <w:tabs>
          <w:tab w:val="left" w:pos="720"/>
        </w:tabs>
        <w:spacing w:after="0" w:line="276" w:lineRule="auto"/>
        <w:jc w:val="both"/>
        <w:rPr>
          <w:rFonts w:ascii="Lora" w:hAnsi="Lora"/>
          <w:sz w:val="24"/>
          <w:szCs w:val="24"/>
        </w:rPr>
      </w:pPr>
    </w:p>
    <w:p w14:paraId="767A298F" w14:textId="79A02CAE" w:rsidR="00AE1FED" w:rsidRPr="00BE06EC" w:rsidRDefault="00C60BCD" w:rsidP="004E605B">
      <w:pPr>
        <w:pStyle w:val="Heading1"/>
        <w:numPr>
          <w:ilvl w:val="0"/>
          <w:numId w:val="10"/>
        </w:numPr>
        <w:bidi w:val="0"/>
        <w:ind w:left="644"/>
        <w:jc w:val="both"/>
        <w:rPr>
          <w:rFonts w:ascii="Lora" w:hAnsi="Lora" w:cstheme="minorBidi"/>
          <w:sz w:val="24"/>
          <w:szCs w:val="24"/>
          <w:lang w:bidi="ar-SA"/>
        </w:rPr>
      </w:pPr>
      <w:bookmarkStart w:id="31" w:name="_Toc104300730"/>
      <w:bookmarkStart w:id="32" w:name="_Toc117522642"/>
      <w:r w:rsidRPr="00BE06EC">
        <w:rPr>
          <w:rFonts w:ascii="Lora" w:hAnsi="Lora" w:cstheme="minorBidi"/>
          <w:sz w:val="24"/>
          <w:szCs w:val="24"/>
          <w:lang w:bidi="ar-SA"/>
        </w:rPr>
        <w:t>Relevance</w:t>
      </w:r>
      <w:r w:rsidR="00AE4698" w:rsidRPr="00BE06EC">
        <w:rPr>
          <w:rFonts w:ascii="Lora" w:hAnsi="Lora" w:cstheme="minorBidi"/>
          <w:sz w:val="24"/>
          <w:szCs w:val="24"/>
          <w:lang w:bidi="ar-SA"/>
        </w:rPr>
        <w:t xml:space="preserve"> to </w:t>
      </w:r>
      <w:r w:rsidRPr="00BE06EC">
        <w:rPr>
          <w:rFonts w:ascii="Lora" w:hAnsi="Lora" w:cstheme="minorBidi"/>
          <w:sz w:val="24"/>
          <w:szCs w:val="24"/>
          <w:lang w:bidi="ar-SA"/>
        </w:rPr>
        <w:t>Sustainable</w:t>
      </w:r>
      <w:r w:rsidR="00AE4698" w:rsidRPr="00BE06EC">
        <w:rPr>
          <w:rFonts w:ascii="Lora" w:hAnsi="Lora" w:cstheme="minorBidi"/>
          <w:sz w:val="24"/>
          <w:szCs w:val="24"/>
          <w:lang w:bidi="ar-SA"/>
        </w:rPr>
        <w:t xml:space="preserve"> Development Goals</w:t>
      </w:r>
      <w:bookmarkEnd w:id="31"/>
      <w:bookmarkEnd w:id="32"/>
      <w:r w:rsidR="00AE4698" w:rsidRPr="00BE06EC">
        <w:rPr>
          <w:rFonts w:ascii="Lora" w:hAnsi="Lora" w:cstheme="minorBidi"/>
          <w:sz w:val="24"/>
          <w:szCs w:val="24"/>
          <w:lang w:bidi="ar-SA"/>
        </w:rPr>
        <w:t xml:space="preserve"> </w:t>
      </w:r>
    </w:p>
    <w:p w14:paraId="3E6E79F5" w14:textId="2F308492" w:rsidR="006541E2" w:rsidRPr="00BE06EC" w:rsidRDefault="000B53AB" w:rsidP="002154AC">
      <w:pPr>
        <w:spacing w:after="0" w:line="276" w:lineRule="auto"/>
        <w:jc w:val="both"/>
        <w:rPr>
          <w:rFonts w:ascii="Lora" w:hAnsi="Lora"/>
          <w:sz w:val="24"/>
          <w:szCs w:val="24"/>
        </w:rPr>
      </w:pPr>
      <w:r w:rsidRPr="00BE06EC">
        <w:rPr>
          <w:rFonts w:ascii="Lora" w:hAnsi="Lora"/>
          <w:noProof/>
        </w:rPr>
        <w:lastRenderedPageBreak/>
        <w:drawing>
          <wp:anchor distT="0" distB="0" distL="114300" distR="114300" simplePos="0" relativeHeight="251652096" behindDoc="0" locked="0" layoutInCell="1" allowOverlap="1" wp14:anchorId="5B13A502" wp14:editId="2E70C27D">
            <wp:simplePos x="0" y="0"/>
            <wp:positionH relativeFrom="page">
              <wp:posOffset>855345</wp:posOffset>
            </wp:positionH>
            <wp:positionV relativeFrom="paragraph">
              <wp:posOffset>1270000</wp:posOffset>
            </wp:positionV>
            <wp:extent cx="6049010" cy="6297930"/>
            <wp:effectExtent l="0" t="0" r="2794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C60BCD" w:rsidRPr="00BE06EC">
        <w:rPr>
          <w:rFonts w:ascii="Lora" w:hAnsi="Lora"/>
          <w:sz w:val="24"/>
          <w:szCs w:val="24"/>
        </w:rPr>
        <w:t>RASER’s achievement</w:t>
      </w:r>
      <w:r w:rsidR="00A6447F" w:rsidRPr="00BE06EC">
        <w:rPr>
          <w:rFonts w:ascii="Lora" w:hAnsi="Lora"/>
          <w:sz w:val="24"/>
          <w:szCs w:val="24"/>
        </w:rPr>
        <w:t>s</w:t>
      </w:r>
      <w:r w:rsidR="00C60BCD" w:rsidRPr="00BE06EC">
        <w:rPr>
          <w:rFonts w:ascii="Lora" w:hAnsi="Lora"/>
          <w:sz w:val="24"/>
          <w:szCs w:val="24"/>
        </w:rPr>
        <w:t xml:space="preserve"> and results are in line with multiple Sustainable Development Goals (SDGs)</w:t>
      </w:r>
      <w:r w:rsidR="00A6447F" w:rsidRPr="00BE06EC">
        <w:rPr>
          <w:rFonts w:ascii="Lora" w:hAnsi="Lora"/>
          <w:sz w:val="24"/>
          <w:szCs w:val="24"/>
        </w:rPr>
        <w:t xml:space="preserve"> - </w:t>
      </w:r>
      <w:r w:rsidR="00C60BCD" w:rsidRPr="00BE06EC">
        <w:rPr>
          <w:rFonts w:ascii="Lora" w:hAnsi="Lora"/>
          <w:sz w:val="24"/>
          <w:szCs w:val="24"/>
        </w:rPr>
        <w:t>namely, S</w:t>
      </w:r>
      <w:r w:rsidR="00AE1FED" w:rsidRPr="00BE06EC">
        <w:rPr>
          <w:rFonts w:ascii="Lora" w:hAnsi="Lora"/>
          <w:sz w:val="24"/>
          <w:szCs w:val="24"/>
        </w:rPr>
        <w:t>DG</w:t>
      </w:r>
      <w:r w:rsidR="007276F1" w:rsidRPr="00BE06EC">
        <w:rPr>
          <w:rFonts w:ascii="Lora" w:hAnsi="Lora"/>
          <w:sz w:val="24"/>
          <w:szCs w:val="24"/>
        </w:rPr>
        <w:t xml:space="preserve"> </w:t>
      </w:r>
      <w:r w:rsidR="009603AA" w:rsidRPr="00BE06EC">
        <w:rPr>
          <w:rFonts w:ascii="Lora" w:hAnsi="Lora"/>
          <w:sz w:val="24"/>
          <w:szCs w:val="24"/>
        </w:rPr>
        <w:t>1</w:t>
      </w:r>
      <w:r w:rsidR="006541E2" w:rsidRPr="00BE06EC">
        <w:rPr>
          <w:rFonts w:ascii="Lora" w:hAnsi="Lora"/>
          <w:sz w:val="24"/>
          <w:szCs w:val="24"/>
        </w:rPr>
        <w:t xml:space="preserve"> </w:t>
      </w:r>
      <w:r w:rsidR="009603AA" w:rsidRPr="00BE06EC">
        <w:rPr>
          <w:rFonts w:ascii="Lora" w:hAnsi="Lora"/>
          <w:sz w:val="24"/>
          <w:szCs w:val="24"/>
        </w:rPr>
        <w:t>(</w:t>
      </w:r>
      <w:r w:rsidR="006541E2" w:rsidRPr="00BE06EC">
        <w:rPr>
          <w:rFonts w:ascii="Lora" w:hAnsi="Lora"/>
          <w:sz w:val="24"/>
          <w:szCs w:val="24"/>
        </w:rPr>
        <w:t>No Poverty</w:t>
      </w:r>
      <w:r w:rsidR="009603AA" w:rsidRPr="00BE06EC">
        <w:rPr>
          <w:rFonts w:ascii="Lora" w:hAnsi="Lora"/>
          <w:sz w:val="24"/>
          <w:szCs w:val="24"/>
        </w:rPr>
        <w:t xml:space="preserve">), </w:t>
      </w:r>
      <w:r w:rsidR="00AE1FED" w:rsidRPr="00BE06EC">
        <w:rPr>
          <w:rFonts w:ascii="Lora" w:hAnsi="Lora"/>
          <w:sz w:val="24"/>
          <w:szCs w:val="24"/>
        </w:rPr>
        <w:t>SDG</w:t>
      </w:r>
      <w:r w:rsidR="007276F1" w:rsidRPr="00BE06EC">
        <w:rPr>
          <w:rFonts w:ascii="Lora" w:hAnsi="Lora"/>
          <w:sz w:val="24"/>
          <w:szCs w:val="24"/>
        </w:rPr>
        <w:t xml:space="preserve"> </w:t>
      </w:r>
      <w:r w:rsidR="009603AA" w:rsidRPr="00BE06EC">
        <w:rPr>
          <w:rFonts w:ascii="Lora" w:hAnsi="Lora"/>
          <w:sz w:val="24"/>
          <w:szCs w:val="24"/>
        </w:rPr>
        <w:t>3</w:t>
      </w:r>
      <w:r w:rsidR="006541E2" w:rsidRPr="00BE06EC">
        <w:rPr>
          <w:rFonts w:ascii="Lora" w:hAnsi="Lora"/>
          <w:sz w:val="24"/>
          <w:szCs w:val="24"/>
        </w:rPr>
        <w:t xml:space="preserve"> </w:t>
      </w:r>
      <w:r w:rsidR="009603AA" w:rsidRPr="00BE06EC">
        <w:rPr>
          <w:rFonts w:ascii="Lora" w:hAnsi="Lora"/>
          <w:sz w:val="24"/>
          <w:szCs w:val="24"/>
        </w:rPr>
        <w:t>(</w:t>
      </w:r>
      <w:r w:rsidR="006541E2" w:rsidRPr="00BE06EC">
        <w:rPr>
          <w:rFonts w:ascii="Lora" w:hAnsi="Lora"/>
          <w:sz w:val="24"/>
          <w:szCs w:val="24"/>
        </w:rPr>
        <w:t>Good Health and Well-being</w:t>
      </w:r>
      <w:r w:rsidR="009603AA" w:rsidRPr="00BE06EC">
        <w:rPr>
          <w:rFonts w:ascii="Lora" w:hAnsi="Lora"/>
          <w:sz w:val="24"/>
          <w:szCs w:val="24"/>
        </w:rPr>
        <w:t>),</w:t>
      </w:r>
      <w:r w:rsidR="00086CF5" w:rsidRPr="00BE06EC">
        <w:rPr>
          <w:rFonts w:ascii="Lora" w:hAnsi="Lora"/>
          <w:sz w:val="24"/>
          <w:szCs w:val="24"/>
        </w:rPr>
        <w:t xml:space="preserve"> SDG 4 (Quality Education), SDG 5 (Gender Equality),</w:t>
      </w:r>
      <w:r w:rsidR="009603AA" w:rsidRPr="00BE06EC">
        <w:rPr>
          <w:rFonts w:ascii="Lora" w:hAnsi="Lora"/>
          <w:sz w:val="24"/>
          <w:szCs w:val="24"/>
        </w:rPr>
        <w:t xml:space="preserve"> </w:t>
      </w:r>
      <w:r w:rsidR="00AE1FED" w:rsidRPr="00BE06EC">
        <w:rPr>
          <w:rFonts w:ascii="Lora" w:hAnsi="Lora"/>
          <w:sz w:val="24"/>
          <w:szCs w:val="24"/>
        </w:rPr>
        <w:t>SDG</w:t>
      </w:r>
      <w:r w:rsidR="007276F1" w:rsidRPr="00BE06EC">
        <w:rPr>
          <w:rFonts w:ascii="Lora" w:hAnsi="Lora"/>
          <w:sz w:val="24"/>
          <w:szCs w:val="24"/>
        </w:rPr>
        <w:t xml:space="preserve"> </w:t>
      </w:r>
      <w:r w:rsidR="009603AA" w:rsidRPr="00BE06EC">
        <w:rPr>
          <w:rFonts w:ascii="Lora" w:hAnsi="Lora"/>
          <w:sz w:val="24"/>
          <w:szCs w:val="24"/>
        </w:rPr>
        <w:t>8</w:t>
      </w:r>
      <w:r w:rsidR="006541E2" w:rsidRPr="00BE06EC">
        <w:rPr>
          <w:rFonts w:ascii="Lora" w:hAnsi="Lora"/>
          <w:sz w:val="24"/>
          <w:szCs w:val="24"/>
        </w:rPr>
        <w:t xml:space="preserve"> </w:t>
      </w:r>
      <w:r w:rsidR="009603AA" w:rsidRPr="00BE06EC">
        <w:rPr>
          <w:rFonts w:ascii="Lora" w:hAnsi="Lora"/>
          <w:sz w:val="24"/>
          <w:szCs w:val="24"/>
        </w:rPr>
        <w:t>(</w:t>
      </w:r>
      <w:r w:rsidR="006541E2" w:rsidRPr="00BE06EC">
        <w:rPr>
          <w:rFonts w:ascii="Lora" w:hAnsi="Lora"/>
          <w:sz w:val="24"/>
          <w:szCs w:val="24"/>
        </w:rPr>
        <w:t>Decent Work and Economic Growth</w:t>
      </w:r>
      <w:r w:rsidR="0095642C" w:rsidRPr="00BE06EC">
        <w:rPr>
          <w:rFonts w:ascii="Lora" w:hAnsi="Lora"/>
          <w:sz w:val="24"/>
          <w:szCs w:val="24"/>
        </w:rPr>
        <w:t xml:space="preserve">) </w:t>
      </w:r>
      <w:r w:rsidR="00086CF5" w:rsidRPr="00BE06EC">
        <w:rPr>
          <w:rFonts w:ascii="Lora" w:hAnsi="Lora"/>
          <w:sz w:val="24"/>
          <w:szCs w:val="24"/>
        </w:rPr>
        <w:t xml:space="preserve">SDG 10 (Reduced Inequality) </w:t>
      </w:r>
      <w:r w:rsidR="0095642C" w:rsidRPr="00BE06EC">
        <w:rPr>
          <w:rFonts w:ascii="Lora" w:hAnsi="Lora"/>
          <w:sz w:val="24"/>
          <w:szCs w:val="24"/>
        </w:rPr>
        <w:t>and</w:t>
      </w:r>
      <w:r w:rsidR="009603AA" w:rsidRPr="00BE06EC">
        <w:rPr>
          <w:rFonts w:ascii="Lora" w:hAnsi="Lora"/>
          <w:sz w:val="24"/>
          <w:szCs w:val="24"/>
        </w:rPr>
        <w:t xml:space="preserve"> </w:t>
      </w:r>
      <w:r w:rsidR="005D4D7E" w:rsidRPr="00BE06EC">
        <w:rPr>
          <w:rFonts w:ascii="Lora" w:hAnsi="Lora"/>
          <w:sz w:val="24"/>
          <w:szCs w:val="24"/>
        </w:rPr>
        <w:t>SDG</w:t>
      </w:r>
      <w:r w:rsidR="007276F1" w:rsidRPr="00BE06EC">
        <w:rPr>
          <w:rFonts w:ascii="Lora" w:hAnsi="Lora"/>
          <w:sz w:val="24"/>
          <w:szCs w:val="24"/>
        </w:rPr>
        <w:t xml:space="preserve"> </w:t>
      </w:r>
      <w:r w:rsidR="005D4D7E" w:rsidRPr="00BE06EC">
        <w:rPr>
          <w:rFonts w:ascii="Lora" w:hAnsi="Lora"/>
          <w:sz w:val="24"/>
          <w:szCs w:val="24"/>
        </w:rPr>
        <w:t>15</w:t>
      </w:r>
      <w:r w:rsidR="006541E2" w:rsidRPr="00BE06EC">
        <w:rPr>
          <w:rFonts w:ascii="Lora" w:hAnsi="Lora"/>
          <w:sz w:val="24"/>
          <w:szCs w:val="24"/>
        </w:rPr>
        <w:t xml:space="preserve"> </w:t>
      </w:r>
      <w:r w:rsidR="009603AA" w:rsidRPr="00BE06EC">
        <w:rPr>
          <w:rFonts w:ascii="Lora" w:hAnsi="Lora"/>
          <w:sz w:val="24"/>
          <w:szCs w:val="24"/>
        </w:rPr>
        <w:t>(</w:t>
      </w:r>
      <w:r w:rsidR="006541E2" w:rsidRPr="00BE06EC">
        <w:rPr>
          <w:rFonts w:ascii="Lora" w:hAnsi="Lora"/>
          <w:sz w:val="24"/>
          <w:szCs w:val="24"/>
        </w:rPr>
        <w:t>Life on Land</w:t>
      </w:r>
      <w:r w:rsidR="009603AA" w:rsidRPr="00BE06EC">
        <w:rPr>
          <w:rFonts w:ascii="Lora" w:hAnsi="Lora"/>
          <w:sz w:val="24"/>
          <w:szCs w:val="24"/>
        </w:rPr>
        <w:t>)</w:t>
      </w:r>
      <w:r w:rsidR="00452085" w:rsidRPr="00BE06EC">
        <w:rPr>
          <w:rFonts w:ascii="Lora" w:hAnsi="Lora"/>
          <w:sz w:val="24"/>
          <w:szCs w:val="24"/>
        </w:rPr>
        <w:t>).</w:t>
      </w:r>
      <w:r w:rsidR="00D8151F">
        <w:rPr>
          <w:rFonts w:ascii="Lora" w:hAnsi="Lora"/>
          <w:sz w:val="24"/>
          <w:szCs w:val="24"/>
        </w:rPr>
        <w:t xml:space="preserve"> </w:t>
      </w:r>
      <w:r w:rsidR="00D8151F" w:rsidRPr="00BE06EC">
        <w:rPr>
          <w:rFonts w:ascii="Lora" w:hAnsi="Lora"/>
          <w:sz w:val="24"/>
          <w:szCs w:val="24"/>
        </w:rPr>
        <w:t xml:space="preserve">The relationship between the results and SDGs is demonstrated in the following chart. </w:t>
      </w:r>
      <w:r w:rsidR="00452085" w:rsidRPr="00BE06EC">
        <w:rPr>
          <w:rFonts w:ascii="Lora" w:hAnsi="Lora"/>
          <w:sz w:val="24"/>
          <w:szCs w:val="24"/>
        </w:rPr>
        <w:t xml:space="preserve"> </w:t>
      </w:r>
    </w:p>
    <w:p w14:paraId="43E15620" w14:textId="6CCDD350" w:rsidR="00D15495" w:rsidRPr="00BE06EC" w:rsidRDefault="00D15495" w:rsidP="00D8151F">
      <w:pPr>
        <w:spacing w:after="0" w:line="276" w:lineRule="auto"/>
        <w:jc w:val="both"/>
        <w:rPr>
          <w:rFonts w:ascii="Lora" w:hAnsi="Lora"/>
          <w:lang w:bidi="fa-IR"/>
        </w:rPr>
      </w:pPr>
    </w:p>
    <w:p w14:paraId="18A16B4D" w14:textId="04B56F3B" w:rsidR="004C6FDA" w:rsidRPr="00BE06EC" w:rsidRDefault="00110F1A" w:rsidP="00DF011D">
      <w:pPr>
        <w:pStyle w:val="Heading1"/>
        <w:numPr>
          <w:ilvl w:val="0"/>
          <w:numId w:val="10"/>
        </w:numPr>
        <w:bidi w:val="0"/>
        <w:spacing w:after="0" w:line="276" w:lineRule="auto"/>
        <w:jc w:val="both"/>
        <w:rPr>
          <w:rFonts w:ascii="Lora" w:hAnsi="Lora"/>
        </w:rPr>
      </w:pPr>
      <w:bookmarkStart w:id="33" w:name="_Toc104300731"/>
      <w:bookmarkStart w:id="34" w:name="_Toc117522643"/>
      <w:r w:rsidRPr="00BE06EC">
        <w:rPr>
          <w:rFonts w:ascii="Lora" w:hAnsi="Lora"/>
        </w:rPr>
        <w:t>Lesson</w:t>
      </w:r>
      <w:r w:rsidR="00AE3766" w:rsidRPr="00BE06EC">
        <w:rPr>
          <w:rFonts w:ascii="Lora" w:hAnsi="Lora"/>
        </w:rPr>
        <w:t>s</w:t>
      </w:r>
      <w:r w:rsidRPr="00BE06EC">
        <w:rPr>
          <w:rFonts w:ascii="Lora" w:hAnsi="Lora"/>
        </w:rPr>
        <w:t xml:space="preserve"> learn</w:t>
      </w:r>
      <w:r w:rsidR="008B0453" w:rsidRPr="00BE06EC">
        <w:rPr>
          <w:rFonts w:ascii="Lora" w:hAnsi="Lora"/>
        </w:rPr>
        <w:t>ed</w:t>
      </w:r>
      <w:bookmarkEnd w:id="33"/>
      <w:bookmarkEnd w:id="34"/>
      <w:r w:rsidR="00E70806" w:rsidRPr="00BE06EC">
        <w:rPr>
          <w:rFonts w:ascii="Lora" w:hAnsi="Lora"/>
        </w:rPr>
        <w:t xml:space="preserve"> </w:t>
      </w:r>
    </w:p>
    <w:p w14:paraId="6F888447" w14:textId="0D427291" w:rsidR="004C6FDA" w:rsidRPr="00BE06EC" w:rsidRDefault="004C6FDA" w:rsidP="004C6FDA">
      <w:pPr>
        <w:rPr>
          <w:rFonts w:ascii="Lora" w:hAnsi="Lora"/>
          <w:lang w:bidi="fa-IR"/>
        </w:rPr>
      </w:pPr>
    </w:p>
    <w:p w14:paraId="2BA15DED" w14:textId="5F50EAE2" w:rsidR="00356F26" w:rsidRPr="00BE06EC" w:rsidRDefault="00AE3FDC" w:rsidP="004C6FDA">
      <w:pPr>
        <w:tabs>
          <w:tab w:val="left" w:pos="720"/>
        </w:tabs>
        <w:spacing w:after="0" w:line="276" w:lineRule="auto"/>
        <w:jc w:val="both"/>
        <w:rPr>
          <w:rFonts w:ascii="Lora" w:hAnsi="Lora"/>
          <w:sz w:val="24"/>
          <w:szCs w:val="24"/>
          <w:lang w:bidi="fa-IR"/>
        </w:rPr>
      </w:pPr>
      <w:r w:rsidRPr="00BE06EC">
        <w:rPr>
          <w:rFonts w:ascii="Lora" w:hAnsi="Lora"/>
          <w:sz w:val="24"/>
          <w:szCs w:val="24"/>
          <w:lang w:bidi="fa-IR"/>
        </w:rPr>
        <w:t>Generally, RASER dealt with issues related to existing local capacities in terms of project implementation,</w:t>
      </w:r>
      <w:r w:rsidR="006E205D" w:rsidRPr="00BE06EC">
        <w:rPr>
          <w:rFonts w:ascii="Lora" w:hAnsi="Lora"/>
          <w:sz w:val="24"/>
          <w:szCs w:val="24"/>
          <w:lang w:bidi="fa-IR"/>
        </w:rPr>
        <w:t xml:space="preserve"> financial delivery due to </w:t>
      </w:r>
      <w:r w:rsidR="00356F26" w:rsidRPr="00BE06EC">
        <w:rPr>
          <w:rFonts w:ascii="Lora" w:hAnsi="Lora"/>
          <w:sz w:val="24"/>
          <w:szCs w:val="24"/>
          <w:lang w:bidi="fa-IR"/>
        </w:rPr>
        <w:t>fluctuations</w:t>
      </w:r>
      <w:r w:rsidR="006E205D" w:rsidRPr="00BE06EC">
        <w:rPr>
          <w:rFonts w:ascii="Lora" w:hAnsi="Lora"/>
          <w:sz w:val="24"/>
          <w:szCs w:val="24"/>
          <w:lang w:bidi="fa-IR"/>
        </w:rPr>
        <w:t xml:space="preserve"> in exchange rate and complexities of creating buy-in</w:t>
      </w:r>
      <w:r w:rsidR="00356F26" w:rsidRPr="00BE06EC">
        <w:rPr>
          <w:rFonts w:ascii="Lora" w:hAnsi="Lora"/>
          <w:sz w:val="24"/>
          <w:szCs w:val="24"/>
          <w:lang w:bidi="fa-IR"/>
        </w:rPr>
        <w:t xml:space="preserve"> for a new integrated approach. </w:t>
      </w:r>
    </w:p>
    <w:p w14:paraId="6FCED826" w14:textId="77777777" w:rsidR="00356F26" w:rsidRPr="00BE06EC" w:rsidRDefault="00356F26" w:rsidP="004C6FDA">
      <w:pPr>
        <w:tabs>
          <w:tab w:val="left" w:pos="720"/>
        </w:tabs>
        <w:spacing w:after="0" w:line="276" w:lineRule="auto"/>
        <w:jc w:val="both"/>
        <w:rPr>
          <w:rFonts w:ascii="Lora" w:hAnsi="Lora"/>
          <w:sz w:val="24"/>
          <w:szCs w:val="24"/>
          <w:lang w:bidi="fa-IR"/>
        </w:rPr>
      </w:pPr>
    </w:p>
    <w:p w14:paraId="542F0E90" w14:textId="2F934BD3" w:rsidR="004C6FDA" w:rsidRPr="00BE06EC" w:rsidRDefault="004C6FDA" w:rsidP="004C6FDA">
      <w:p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Finding qualified local contractors to carry out the project posed the largest challenge operationally. </w:t>
      </w:r>
      <w:r w:rsidR="00B160B8" w:rsidRPr="00BE06EC">
        <w:rPr>
          <w:rFonts w:ascii="Lora" w:hAnsi="Lora"/>
          <w:sz w:val="24"/>
          <w:szCs w:val="24"/>
          <w:lang w:bidi="fa-IR"/>
        </w:rPr>
        <w:t xml:space="preserve">To compensate for delays in project implementation and </w:t>
      </w:r>
      <w:r w:rsidR="00240F7D" w:rsidRPr="00BE06EC">
        <w:rPr>
          <w:rFonts w:ascii="Lora" w:hAnsi="Lora"/>
          <w:sz w:val="24"/>
          <w:szCs w:val="24"/>
          <w:lang w:bidi="fa-IR"/>
        </w:rPr>
        <w:t>balance occasional sub-standard performance, UNDP invested in regular online monitoring of the project. In this regard, RASER proved to be a human resource</w:t>
      </w:r>
      <w:r w:rsidR="005951F3" w:rsidRPr="00BE06EC">
        <w:rPr>
          <w:rFonts w:ascii="Lora" w:hAnsi="Lora"/>
          <w:sz w:val="24"/>
          <w:szCs w:val="24"/>
          <w:lang w:bidi="fa-IR"/>
        </w:rPr>
        <w:t>-</w:t>
      </w:r>
      <w:r w:rsidR="00240F7D" w:rsidRPr="00BE06EC">
        <w:rPr>
          <w:rFonts w:ascii="Lora" w:hAnsi="Lora"/>
          <w:sz w:val="24"/>
          <w:szCs w:val="24"/>
          <w:lang w:bidi="fa-IR"/>
        </w:rPr>
        <w:t xml:space="preserve"> intensive activity for UNDP Iran. In future interventions in less developed areas of the country, </w:t>
      </w:r>
      <w:r w:rsidRPr="00BE06EC">
        <w:rPr>
          <w:rFonts w:ascii="Lora" w:hAnsi="Lora"/>
          <w:sz w:val="24"/>
          <w:szCs w:val="24"/>
          <w:lang w:bidi="fa-IR"/>
        </w:rPr>
        <w:t xml:space="preserve">UNDP can draw on its integrator role to </w:t>
      </w:r>
      <w:r w:rsidR="00B160B8" w:rsidRPr="00BE06EC">
        <w:rPr>
          <w:rFonts w:ascii="Lora" w:hAnsi="Lora"/>
          <w:sz w:val="24"/>
          <w:szCs w:val="24"/>
          <w:lang w:bidi="fa-IR"/>
        </w:rPr>
        <w:t xml:space="preserve">act as a coordination platform </w:t>
      </w:r>
      <w:r w:rsidR="005951F3" w:rsidRPr="00BE06EC">
        <w:rPr>
          <w:rFonts w:ascii="Lora" w:hAnsi="Lora"/>
          <w:sz w:val="24"/>
          <w:szCs w:val="24"/>
          <w:lang w:bidi="fa-IR"/>
        </w:rPr>
        <w:t>to mobilise</w:t>
      </w:r>
      <w:r w:rsidR="00B160B8" w:rsidRPr="00BE06EC">
        <w:rPr>
          <w:rFonts w:ascii="Lora" w:hAnsi="Lora"/>
          <w:sz w:val="24"/>
          <w:szCs w:val="24"/>
          <w:lang w:bidi="fa-IR"/>
        </w:rPr>
        <w:t xml:space="preserve"> resources </w:t>
      </w:r>
      <w:r w:rsidR="005951F3" w:rsidRPr="00BE06EC">
        <w:rPr>
          <w:rFonts w:ascii="Lora" w:hAnsi="Lora"/>
          <w:sz w:val="24"/>
          <w:szCs w:val="24"/>
          <w:lang w:bidi="fa-IR"/>
        </w:rPr>
        <w:t>for developing</w:t>
      </w:r>
      <w:r w:rsidR="00B160B8" w:rsidRPr="00BE06EC">
        <w:rPr>
          <w:rFonts w:ascii="Lora" w:hAnsi="Lora"/>
          <w:sz w:val="24"/>
          <w:szCs w:val="24"/>
          <w:lang w:bidi="fa-IR"/>
        </w:rPr>
        <w:t xml:space="preserve"> local capacities. </w:t>
      </w:r>
    </w:p>
    <w:p w14:paraId="34AA309B" w14:textId="77777777" w:rsidR="00B160B8" w:rsidRPr="00BE06EC" w:rsidRDefault="00B160B8" w:rsidP="004C6FDA">
      <w:pPr>
        <w:tabs>
          <w:tab w:val="left" w:pos="720"/>
        </w:tabs>
        <w:spacing w:after="0" w:line="276" w:lineRule="auto"/>
        <w:jc w:val="both"/>
        <w:rPr>
          <w:rFonts w:ascii="Lora" w:hAnsi="Lora"/>
          <w:sz w:val="24"/>
          <w:szCs w:val="24"/>
          <w:lang w:bidi="fa-IR"/>
        </w:rPr>
      </w:pPr>
    </w:p>
    <w:p w14:paraId="64A7AE95" w14:textId="679B0D94" w:rsidR="004C6FDA" w:rsidRPr="00BE06EC" w:rsidRDefault="00CE35B1" w:rsidP="004C6FDA">
      <w:pPr>
        <w:tabs>
          <w:tab w:val="left" w:pos="720"/>
        </w:tabs>
        <w:spacing w:after="0" w:line="276" w:lineRule="auto"/>
        <w:jc w:val="both"/>
        <w:rPr>
          <w:rFonts w:ascii="Lora" w:hAnsi="Lora"/>
          <w:sz w:val="24"/>
          <w:szCs w:val="24"/>
          <w:lang w:bidi="fa-IR"/>
        </w:rPr>
      </w:pPr>
      <w:r w:rsidRPr="00BE06EC">
        <w:rPr>
          <w:rFonts w:ascii="Lora" w:hAnsi="Lora"/>
          <w:sz w:val="24"/>
          <w:szCs w:val="24"/>
          <w:lang w:bidi="fa-IR"/>
        </w:rPr>
        <w:t>Fluctuation</w:t>
      </w:r>
      <w:r w:rsidR="005951F3" w:rsidRPr="00BE06EC">
        <w:rPr>
          <w:rFonts w:ascii="Lora" w:hAnsi="Lora"/>
          <w:sz w:val="24"/>
          <w:szCs w:val="24"/>
          <w:lang w:bidi="fa-IR"/>
        </w:rPr>
        <w:t>s</w:t>
      </w:r>
      <w:r w:rsidRPr="00BE06EC">
        <w:rPr>
          <w:rFonts w:ascii="Lora" w:hAnsi="Lora"/>
          <w:sz w:val="24"/>
          <w:szCs w:val="24"/>
          <w:lang w:bidi="fa-IR"/>
        </w:rPr>
        <w:t xml:space="preserve"> of exchange rate due to </w:t>
      </w:r>
      <w:r w:rsidR="005951F3" w:rsidRPr="00BE06EC">
        <w:rPr>
          <w:rFonts w:ascii="Lora" w:hAnsi="Lora"/>
          <w:sz w:val="24"/>
          <w:szCs w:val="24"/>
          <w:lang w:bidi="fa-IR"/>
        </w:rPr>
        <w:t>the volatility of the foreign currency</w:t>
      </w:r>
      <w:r w:rsidRPr="00BE06EC">
        <w:rPr>
          <w:rFonts w:ascii="Lora" w:hAnsi="Lora"/>
          <w:sz w:val="24"/>
          <w:szCs w:val="24"/>
          <w:lang w:bidi="fa-IR"/>
        </w:rPr>
        <w:t xml:space="preserve"> exchange market in Iran is a</w:t>
      </w:r>
      <w:r w:rsidR="005951F3" w:rsidRPr="00BE06EC">
        <w:rPr>
          <w:rFonts w:ascii="Lora" w:hAnsi="Lora"/>
          <w:sz w:val="24"/>
          <w:szCs w:val="24"/>
          <w:lang w:bidi="fa-IR"/>
        </w:rPr>
        <w:t xml:space="preserve">n </w:t>
      </w:r>
      <w:r w:rsidR="00F06E69" w:rsidRPr="00BE06EC">
        <w:rPr>
          <w:rFonts w:ascii="Lora" w:hAnsi="Lora"/>
          <w:sz w:val="24"/>
          <w:szCs w:val="24"/>
          <w:lang w:bidi="fa-IR"/>
        </w:rPr>
        <w:t>established risk</w:t>
      </w:r>
      <w:r w:rsidRPr="00BE06EC">
        <w:rPr>
          <w:rFonts w:ascii="Lora" w:hAnsi="Lora"/>
          <w:sz w:val="24"/>
          <w:szCs w:val="24"/>
          <w:lang w:bidi="fa-IR"/>
        </w:rPr>
        <w:t xml:space="preserve"> that affects project implementation and delivery. </w:t>
      </w:r>
      <w:r w:rsidR="00822570" w:rsidRPr="00BE06EC">
        <w:rPr>
          <w:rFonts w:ascii="Lora" w:hAnsi="Lora"/>
          <w:sz w:val="24"/>
          <w:szCs w:val="24"/>
          <w:lang w:bidi="fa-IR"/>
        </w:rPr>
        <w:t>To mitigate the risk, UNDP project staff regularly monitored and o</w:t>
      </w:r>
      <w:r w:rsidR="004C6FDA" w:rsidRPr="00BE06EC">
        <w:rPr>
          <w:rFonts w:ascii="Lora" w:hAnsi="Lora"/>
          <w:sz w:val="24"/>
          <w:szCs w:val="24"/>
          <w:lang w:bidi="fa-IR"/>
        </w:rPr>
        <w:t>ptimize</w:t>
      </w:r>
      <w:r w:rsidR="00822570" w:rsidRPr="00BE06EC">
        <w:rPr>
          <w:rFonts w:ascii="Lora" w:hAnsi="Lora"/>
          <w:sz w:val="24"/>
          <w:szCs w:val="24"/>
          <w:lang w:bidi="fa-IR"/>
        </w:rPr>
        <w:t>d expenditure</w:t>
      </w:r>
      <w:r w:rsidR="00054E61" w:rsidRPr="00BE06EC">
        <w:rPr>
          <w:rFonts w:ascii="Lora" w:hAnsi="Lora"/>
          <w:sz w:val="24"/>
          <w:szCs w:val="24"/>
          <w:lang w:bidi="fa-IR"/>
        </w:rPr>
        <w:t>,</w:t>
      </w:r>
      <w:r w:rsidR="004C6FDA" w:rsidRPr="00BE06EC">
        <w:rPr>
          <w:rFonts w:ascii="Lora" w:hAnsi="Lora"/>
          <w:sz w:val="24"/>
          <w:szCs w:val="24"/>
          <w:lang w:bidi="fa-IR"/>
        </w:rPr>
        <w:t xml:space="preserve"> </w:t>
      </w:r>
      <w:r w:rsidR="00822570" w:rsidRPr="00BE06EC">
        <w:rPr>
          <w:rFonts w:ascii="Lora" w:hAnsi="Lora"/>
          <w:sz w:val="24"/>
          <w:szCs w:val="24"/>
          <w:lang w:bidi="fa-IR"/>
        </w:rPr>
        <w:t xml:space="preserve">especially </w:t>
      </w:r>
      <w:r w:rsidR="005951F3" w:rsidRPr="00BE06EC">
        <w:rPr>
          <w:rFonts w:ascii="Lora" w:hAnsi="Lora"/>
          <w:sz w:val="24"/>
          <w:szCs w:val="24"/>
          <w:lang w:bidi="fa-IR"/>
        </w:rPr>
        <w:t xml:space="preserve">with regard to </w:t>
      </w:r>
      <w:r w:rsidR="00822570" w:rsidRPr="00BE06EC">
        <w:rPr>
          <w:rFonts w:ascii="Lora" w:hAnsi="Lora"/>
          <w:sz w:val="24"/>
          <w:szCs w:val="24"/>
          <w:lang w:bidi="fa-IR"/>
        </w:rPr>
        <w:t xml:space="preserve">procurement of goods and services. </w:t>
      </w:r>
    </w:p>
    <w:p w14:paraId="29289D0C" w14:textId="77777777" w:rsidR="00822570" w:rsidRPr="00BE06EC" w:rsidRDefault="00822570" w:rsidP="004C6FDA">
      <w:pPr>
        <w:tabs>
          <w:tab w:val="left" w:pos="720"/>
        </w:tabs>
        <w:spacing w:after="0" w:line="276" w:lineRule="auto"/>
        <w:jc w:val="both"/>
        <w:rPr>
          <w:rFonts w:ascii="Lora" w:hAnsi="Lora"/>
          <w:sz w:val="24"/>
          <w:szCs w:val="24"/>
          <w:lang w:bidi="fa-IR"/>
        </w:rPr>
      </w:pPr>
    </w:p>
    <w:p w14:paraId="0FE188FC" w14:textId="044EF846" w:rsidR="004C6FDA" w:rsidRPr="00BE06EC" w:rsidRDefault="006648F1" w:rsidP="004C6FDA">
      <w:pPr>
        <w:autoSpaceDE w:val="0"/>
        <w:autoSpaceDN w:val="0"/>
        <w:adjustRightInd w:val="0"/>
        <w:spacing w:after="0" w:line="276" w:lineRule="auto"/>
        <w:jc w:val="both"/>
        <w:rPr>
          <w:rFonts w:ascii="Lora" w:hAnsi="Lora"/>
          <w:sz w:val="24"/>
          <w:szCs w:val="24"/>
          <w:rtl/>
          <w:lang w:bidi="fa-IR"/>
        </w:rPr>
      </w:pPr>
      <w:r w:rsidRPr="00BE06EC">
        <w:rPr>
          <w:rFonts w:ascii="Lora" w:hAnsi="Lora"/>
          <w:sz w:val="24"/>
          <w:szCs w:val="24"/>
          <w:lang w:bidi="fa-IR"/>
        </w:rPr>
        <w:t xml:space="preserve">A long history of charity-based interventions </w:t>
      </w:r>
      <w:r w:rsidR="005951F3" w:rsidRPr="00BE06EC">
        <w:rPr>
          <w:rFonts w:ascii="Lora" w:hAnsi="Lora"/>
          <w:sz w:val="24"/>
          <w:szCs w:val="24"/>
          <w:lang w:bidi="fa-IR"/>
        </w:rPr>
        <w:t xml:space="preserve">has resulted in </w:t>
      </w:r>
      <w:r w:rsidRPr="00BE06EC">
        <w:rPr>
          <w:rFonts w:ascii="Lora" w:hAnsi="Lora"/>
          <w:sz w:val="24"/>
          <w:szCs w:val="24"/>
          <w:lang w:bidi="fa-IR"/>
        </w:rPr>
        <w:t xml:space="preserve">many residents </w:t>
      </w:r>
      <w:r w:rsidR="005951F3" w:rsidRPr="00BE06EC">
        <w:rPr>
          <w:rFonts w:ascii="Lora" w:hAnsi="Lora"/>
          <w:sz w:val="24"/>
          <w:szCs w:val="24"/>
          <w:lang w:bidi="fa-IR"/>
        </w:rPr>
        <w:t xml:space="preserve">of </w:t>
      </w:r>
      <w:r w:rsidRPr="00BE06EC">
        <w:rPr>
          <w:rFonts w:ascii="Lora" w:hAnsi="Lora"/>
          <w:sz w:val="24"/>
          <w:szCs w:val="24"/>
          <w:lang w:bidi="fa-IR"/>
        </w:rPr>
        <w:t xml:space="preserve">under-developed area of the country </w:t>
      </w:r>
      <w:r w:rsidR="005951F3" w:rsidRPr="00BE06EC">
        <w:rPr>
          <w:rFonts w:ascii="Lora" w:hAnsi="Lora"/>
          <w:sz w:val="24"/>
          <w:szCs w:val="24"/>
          <w:lang w:bidi="fa-IR"/>
        </w:rPr>
        <w:t>being</w:t>
      </w:r>
      <w:r w:rsidRPr="00BE06EC">
        <w:rPr>
          <w:rFonts w:ascii="Lora" w:hAnsi="Lora"/>
          <w:sz w:val="24"/>
          <w:szCs w:val="24"/>
          <w:lang w:bidi="fa-IR"/>
        </w:rPr>
        <w:t xml:space="preserve"> more accustomed to unconditional cash</w:t>
      </w:r>
      <w:r w:rsidR="005951F3" w:rsidRPr="00BE06EC">
        <w:rPr>
          <w:rFonts w:ascii="Lora" w:hAnsi="Lora"/>
          <w:sz w:val="24"/>
          <w:szCs w:val="24"/>
          <w:lang w:bidi="fa-IR"/>
        </w:rPr>
        <w:t>-</w:t>
      </w:r>
      <w:r w:rsidRPr="00BE06EC">
        <w:rPr>
          <w:rFonts w:ascii="Lora" w:hAnsi="Lora"/>
          <w:sz w:val="24"/>
          <w:szCs w:val="24"/>
          <w:lang w:bidi="fa-IR"/>
        </w:rPr>
        <w:t xml:space="preserve"> and</w:t>
      </w:r>
      <w:r w:rsidR="00054E61" w:rsidRPr="00BE06EC">
        <w:rPr>
          <w:rFonts w:ascii="Lora" w:hAnsi="Lora"/>
          <w:sz w:val="24"/>
          <w:szCs w:val="24"/>
          <w:lang w:bidi="fa-IR"/>
        </w:rPr>
        <w:t xml:space="preserve"> </w:t>
      </w:r>
      <w:r w:rsidRPr="00BE06EC">
        <w:rPr>
          <w:rFonts w:ascii="Lora" w:hAnsi="Lora"/>
          <w:sz w:val="24"/>
          <w:szCs w:val="24"/>
          <w:lang w:bidi="fa-IR"/>
        </w:rPr>
        <w:t>in-kind transfers. Therefore,</w:t>
      </w:r>
      <w:r w:rsidR="00C578FC" w:rsidRPr="00BE06EC">
        <w:rPr>
          <w:rFonts w:ascii="Lora" w:hAnsi="Lora"/>
          <w:sz w:val="24"/>
          <w:szCs w:val="24"/>
          <w:lang w:bidi="fa-IR"/>
        </w:rPr>
        <w:t xml:space="preserve"> </w:t>
      </w:r>
      <w:r w:rsidR="004C6FDA" w:rsidRPr="00BE06EC">
        <w:rPr>
          <w:rFonts w:ascii="Lora" w:hAnsi="Lora"/>
          <w:sz w:val="24"/>
          <w:szCs w:val="24"/>
          <w:lang w:bidi="fa-IR"/>
        </w:rPr>
        <w:t>occasional resistance</w:t>
      </w:r>
      <w:r w:rsidR="004C6FDA" w:rsidRPr="00BE06EC">
        <w:rPr>
          <w:rFonts w:ascii="Lora" w:hAnsi="Lora"/>
          <w:sz w:val="24"/>
          <w:szCs w:val="24"/>
          <w:rtl/>
          <w:lang w:bidi="fa-IR"/>
        </w:rPr>
        <w:t xml:space="preserve"> </w:t>
      </w:r>
      <w:r w:rsidR="004C6FDA" w:rsidRPr="00BE06EC">
        <w:rPr>
          <w:rFonts w:ascii="Lora" w:hAnsi="Lora"/>
          <w:sz w:val="24"/>
          <w:szCs w:val="24"/>
          <w:lang w:bidi="fa-IR"/>
        </w:rPr>
        <w:t xml:space="preserve">from </w:t>
      </w:r>
      <w:r w:rsidR="00C578FC" w:rsidRPr="00BE06EC">
        <w:rPr>
          <w:rFonts w:ascii="Lora" w:hAnsi="Lora"/>
          <w:sz w:val="24"/>
          <w:szCs w:val="24"/>
          <w:lang w:bidi="fa-IR"/>
        </w:rPr>
        <w:t xml:space="preserve">local community members </w:t>
      </w:r>
      <w:r w:rsidR="00356F26" w:rsidRPr="00BE06EC">
        <w:rPr>
          <w:rFonts w:ascii="Lora" w:hAnsi="Lora"/>
          <w:sz w:val="24"/>
          <w:szCs w:val="24"/>
          <w:lang w:bidi="fa-IR"/>
        </w:rPr>
        <w:t>to</w:t>
      </w:r>
      <w:r w:rsidR="00C578FC" w:rsidRPr="00BE06EC">
        <w:rPr>
          <w:rFonts w:ascii="Lora" w:hAnsi="Lora"/>
          <w:sz w:val="24"/>
          <w:szCs w:val="24"/>
          <w:lang w:bidi="fa-IR"/>
        </w:rPr>
        <w:t xml:space="preserve"> </w:t>
      </w:r>
      <w:r w:rsidR="00356F26" w:rsidRPr="00BE06EC">
        <w:rPr>
          <w:rFonts w:ascii="Lora" w:hAnsi="Lora"/>
          <w:sz w:val="24"/>
          <w:szCs w:val="24"/>
          <w:lang w:bidi="fa-IR"/>
        </w:rPr>
        <w:t>RASER</w:t>
      </w:r>
      <w:r w:rsidR="005951F3" w:rsidRPr="00BE06EC">
        <w:rPr>
          <w:rFonts w:ascii="Lora" w:hAnsi="Lora"/>
          <w:sz w:val="24"/>
          <w:szCs w:val="24"/>
          <w:lang w:bidi="fa-IR"/>
        </w:rPr>
        <w:t>’s</w:t>
      </w:r>
      <w:r w:rsidR="00C578FC" w:rsidRPr="00BE06EC">
        <w:rPr>
          <w:rFonts w:ascii="Lora" w:hAnsi="Lora"/>
          <w:sz w:val="24"/>
          <w:szCs w:val="24"/>
          <w:lang w:bidi="fa-IR"/>
        </w:rPr>
        <w:t xml:space="preserve"> novel integrated approach was expected. Peer-to-peer facil</w:t>
      </w:r>
      <w:r w:rsidR="004D1DB2" w:rsidRPr="00BE06EC">
        <w:rPr>
          <w:rFonts w:ascii="Lora" w:hAnsi="Lora"/>
          <w:sz w:val="24"/>
          <w:szCs w:val="24"/>
          <w:lang w:bidi="fa-IR"/>
        </w:rPr>
        <w:t>itation, knowledge-sharing and advocacy proved to be extremely useful</w:t>
      </w:r>
      <w:r w:rsidR="005951F3" w:rsidRPr="00BE06EC">
        <w:rPr>
          <w:rFonts w:ascii="Lora" w:hAnsi="Lora"/>
          <w:sz w:val="24"/>
          <w:szCs w:val="24"/>
          <w:lang w:bidi="fa-IR"/>
        </w:rPr>
        <w:t xml:space="preserve">, </w:t>
      </w:r>
      <w:r w:rsidR="004D1DB2" w:rsidRPr="00BE06EC">
        <w:rPr>
          <w:rFonts w:ascii="Lora" w:hAnsi="Lora"/>
          <w:sz w:val="24"/>
          <w:szCs w:val="24"/>
          <w:lang w:bidi="fa-IR"/>
        </w:rPr>
        <w:t xml:space="preserve">as opposed to </w:t>
      </w:r>
      <w:r w:rsidR="005951F3" w:rsidRPr="00BE06EC">
        <w:rPr>
          <w:rFonts w:ascii="Lora" w:hAnsi="Lora"/>
          <w:sz w:val="24"/>
          <w:szCs w:val="24"/>
          <w:lang w:bidi="fa-IR"/>
        </w:rPr>
        <w:t xml:space="preserve">the </w:t>
      </w:r>
      <w:r w:rsidR="004D1DB2" w:rsidRPr="00BE06EC">
        <w:rPr>
          <w:rFonts w:ascii="Lora" w:hAnsi="Lora"/>
          <w:sz w:val="24"/>
          <w:szCs w:val="24"/>
          <w:lang w:bidi="fa-IR"/>
        </w:rPr>
        <w:t>time-consuming socialization workshops</w:t>
      </w:r>
      <w:r w:rsidR="00746E5B" w:rsidRPr="00BE06EC">
        <w:rPr>
          <w:rFonts w:ascii="Lora" w:hAnsi="Lora"/>
          <w:sz w:val="24"/>
          <w:szCs w:val="24"/>
          <w:lang w:bidi="fa-IR"/>
        </w:rPr>
        <w:t>,</w:t>
      </w:r>
      <w:r w:rsidR="004D1DB2" w:rsidRPr="00BE06EC">
        <w:rPr>
          <w:rFonts w:ascii="Lora" w:hAnsi="Lora"/>
          <w:sz w:val="24"/>
          <w:szCs w:val="24"/>
          <w:lang w:bidi="fa-IR"/>
        </w:rPr>
        <w:t xml:space="preserve"> </w:t>
      </w:r>
      <w:r w:rsidR="00746E5B" w:rsidRPr="00BE06EC">
        <w:rPr>
          <w:rFonts w:ascii="Lora" w:hAnsi="Lora"/>
          <w:sz w:val="24"/>
          <w:szCs w:val="24"/>
          <w:lang w:bidi="fa-IR"/>
        </w:rPr>
        <w:t>which could not be organized in any case, due to pandemic-related restrictions</w:t>
      </w:r>
      <w:r w:rsidR="004D1DB2" w:rsidRPr="00BE06EC">
        <w:rPr>
          <w:rFonts w:ascii="Lora" w:hAnsi="Lora"/>
          <w:sz w:val="24"/>
          <w:szCs w:val="24"/>
          <w:lang w:bidi="fa-IR"/>
        </w:rPr>
        <w:t xml:space="preserve">. </w:t>
      </w:r>
      <w:r w:rsidR="004C6FDA" w:rsidRPr="00BE06EC">
        <w:rPr>
          <w:rFonts w:ascii="Lora" w:hAnsi="Lora"/>
          <w:sz w:val="24"/>
          <w:szCs w:val="24"/>
          <w:lang w:bidi="fa-IR"/>
        </w:rPr>
        <w:t xml:space="preserve"> </w:t>
      </w:r>
    </w:p>
    <w:p w14:paraId="3CC19432" w14:textId="18128EE3" w:rsidR="006648F1" w:rsidRPr="00BE06EC" w:rsidRDefault="006648F1" w:rsidP="002154AC">
      <w:pPr>
        <w:spacing w:after="0" w:line="276" w:lineRule="auto"/>
        <w:jc w:val="both"/>
        <w:rPr>
          <w:rFonts w:ascii="Lora" w:hAnsi="Lora"/>
          <w:sz w:val="24"/>
          <w:szCs w:val="24"/>
          <w:lang w:bidi="fa-IR"/>
        </w:rPr>
      </w:pPr>
    </w:p>
    <w:p w14:paraId="1B005583" w14:textId="06F5404D" w:rsidR="000B53AB" w:rsidRDefault="00356F26" w:rsidP="002154AC">
      <w:pPr>
        <w:spacing w:after="0" w:line="276" w:lineRule="auto"/>
        <w:jc w:val="both"/>
        <w:rPr>
          <w:rFonts w:ascii="Lora" w:hAnsi="Lora"/>
          <w:sz w:val="24"/>
          <w:szCs w:val="24"/>
          <w:lang w:bidi="fa-IR"/>
        </w:rPr>
      </w:pPr>
      <w:r w:rsidRPr="00BE06EC">
        <w:rPr>
          <w:rFonts w:ascii="Lora" w:hAnsi="Lora"/>
          <w:sz w:val="24"/>
          <w:szCs w:val="24"/>
          <w:lang w:bidi="fa-IR"/>
        </w:rPr>
        <w:t>Specifically,</w:t>
      </w:r>
      <w:r w:rsidR="00746E5B" w:rsidRPr="00BE06EC">
        <w:rPr>
          <w:rFonts w:ascii="Lora" w:hAnsi="Lora"/>
          <w:sz w:val="24"/>
          <w:szCs w:val="24"/>
          <w:lang w:bidi="fa-IR"/>
        </w:rPr>
        <w:t xml:space="preserve"> lessons learned from</w:t>
      </w:r>
      <w:r w:rsidR="00AE3FDC" w:rsidRPr="00BE06EC">
        <w:rPr>
          <w:rFonts w:ascii="Lora" w:hAnsi="Lora"/>
          <w:sz w:val="24"/>
          <w:szCs w:val="24"/>
          <w:lang w:bidi="fa-IR"/>
        </w:rPr>
        <w:t xml:space="preserve"> RASER</w:t>
      </w:r>
      <w:r w:rsidR="00746E5B" w:rsidRPr="00BE06EC">
        <w:rPr>
          <w:rFonts w:ascii="Lora" w:hAnsi="Lora"/>
          <w:sz w:val="24"/>
          <w:szCs w:val="24"/>
          <w:lang w:bidi="fa-IR"/>
        </w:rPr>
        <w:t xml:space="preserve"> can</w:t>
      </w:r>
      <w:r w:rsidR="00AE3FDC" w:rsidRPr="00BE06EC">
        <w:rPr>
          <w:rFonts w:ascii="Lora" w:hAnsi="Lora"/>
          <w:sz w:val="24"/>
          <w:szCs w:val="24"/>
          <w:lang w:bidi="fa-IR"/>
        </w:rPr>
        <w:t xml:space="preserve"> be divided into three </w:t>
      </w:r>
      <w:r w:rsidRPr="00BE06EC">
        <w:rPr>
          <w:rFonts w:ascii="Lora" w:hAnsi="Lora"/>
          <w:sz w:val="24"/>
          <w:szCs w:val="24"/>
          <w:lang w:bidi="fa-IR"/>
        </w:rPr>
        <w:t>categories</w:t>
      </w:r>
      <w:r w:rsidR="00746E5B" w:rsidRPr="00BE06EC">
        <w:rPr>
          <w:rFonts w:ascii="Lora" w:hAnsi="Lora"/>
          <w:sz w:val="24"/>
          <w:szCs w:val="24"/>
          <w:lang w:bidi="fa-IR"/>
        </w:rPr>
        <w:t xml:space="preserve"> -</w:t>
      </w:r>
      <w:r w:rsidR="00AE3FDC" w:rsidRPr="00BE06EC">
        <w:rPr>
          <w:rFonts w:ascii="Lora" w:hAnsi="Lora"/>
          <w:sz w:val="24"/>
          <w:szCs w:val="24"/>
          <w:lang w:bidi="fa-IR"/>
        </w:rPr>
        <w:t xml:space="preserve"> namely, management, supporting businesses and social protection. </w:t>
      </w:r>
    </w:p>
    <w:p w14:paraId="09B07EF3" w14:textId="77777777" w:rsidR="000B53AB" w:rsidRDefault="000B53AB">
      <w:pPr>
        <w:rPr>
          <w:rFonts w:ascii="Lora" w:hAnsi="Lora"/>
          <w:sz w:val="24"/>
          <w:szCs w:val="24"/>
          <w:lang w:bidi="fa-IR"/>
        </w:rPr>
      </w:pPr>
      <w:r>
        <w:rPr>
          <w:rFonts w:ascii="Lora" w:hAnsi="Lora"/>
          <w:sz w:val="24"/>
          <w:szCs w:val="24"/>
          <w:lang w:bidi="fa-IR"/>
        </w:rPr>
        <w:br w:type="page"/>
      </w:r>
    </w:p>
    <w:p w14:paraId="7FCFC7E3" w14:textId="08648CA9" w:rsidR="00431284" w:rsidRPr="00BE06EC" w:rsidRDefault="00431284" w:rsidP="002154AC">
      <w:pPr>
        <w:tabs>
          <w:tab w:val="left" w:pos="720"/>
        </w:tabs>
        <w:spacing w:after="0" w:line="276" w:lineRule="auto"/>
        <w:jc w:val="both"/>
        <w:rPr>
          <w:rFonts w:ascii="Lora" w:hAnsi="Lora"/>
          <w:b/>
          <w:bCs/>
          <w:sz w:val="24"/>
          <w:szCs w:val="24"/>
          <w:u w:val="single"/>
          <w:lang w:bidi="fa-IR"/>
        </w:rPr>
      </w:pPr>
      <w:r w:rsidRPr="00BE06EC">
        <w:rPr>
          <w:rFonts w:ascii="Lora" w:hAnsi="Lora"/>
          <w:b/>
          <w:bCs/>
          <w:sz w:val="24"/>
          <w:szCs w:val="24"/>
          <w:u w:val="single"/>
          <w:lang w:bidi="fa-IR"/>
        </w:rPr>
        <w:lastRenderedPageBreak/>
        <w:t>Management</w:t>
      </w:r>
    </w:p>
    <w:p w14:paraId="40BD4A4C" w14:textId="5789E249" w:rsidR="00EF403C" w:rsidRPr="00BE06EC" w:rsidRDefault="00054E61"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It is important to ensure that</w:t>
      </w:r>
      <w:r w:rsidR="00356F26" w:rsidRPr="00BE06EC">
        <w:rPr>
          <w:rFonts w:ascii="Lora" w:hAnsi="Lora"/>
          <w:sz w:val="24"/>
          <w:szCs w:val="24"/>
          <w:lang w:bidi="fa-IR"/>
        </w:rPr>
        <w:t xml:space="preserve"> all stakeholders have a thorough understanding of the development model </w:t>
      </w:r>
      <w:r w:rsidR="00BD0C7E" w:rsidRPr="00BE06EC">
        <w:rPr>
          <w:rFonts w:ascii="Lora" w:hAnsi="Lora"/>
          <w:sz w:val="24"/>
          <w:szCs w:val="24"/>
          <w:lang w:bidi="fa-IR"/>
        </w:rPr>
        <w:t xml:space="preserve">and conceptual approach </w:t>
      </w:r>
      <w:r w:rsidR="00356F26" w:rsidRPr="00BE06EC">
        <w:rPr>
          <w:rFonts w:ascii="Lora" w:hAnsi="Lora"/>
          <w:sz w:val="24"/>
          <w:szCs w:val="24"/>
          <w:lang w:bidi="fa-IR"/>
        </w:rPr>
        <w:t xml:space="preserve">from the </w:t>
      </w:r>
      <w:r w:rsidR="00746E5B" w:rsidRPr="00BE06EC">
        <w:rPr>
          <w:rFonts w:ascii="Lora" w:hAnsi="Lora"/>
          <w:sz w:val="24"/>
          <w:szCs w:val="24"/>
          <w:lang w:bidi="fa-IR"/>
        </w:rPr>
        <w:t>start</w:t>
      </w:r>
      <w:r w:rsidR="00356F26" w:rsidRPr="00BE06EC">
        <w:rPr>
          <w:rFonts w:ascii="Lora" w:hAnsi="Lora"/>
          <w:sz w:val="24"/>
          <w:szCs w:val="24"/>
          <w:lang w:bidi="fa-IR"/>
        </w:rPr>
        <w:t xml:space="preserve"> of the </w:t>
      </w:r>
      <w:r w:rsidR="00EF403C" w:rsidRPr="00BE06EC">
        <w:rPr>
          <w:rFonts w:ascii="Lora" w:hAnsi="Lora"/>
          <w:sz w:val="24"/>
          <w:szCs w:val="24"/>
          <w:lang w:bidi="fa-IR"/>
        </w:rPr>
        <w:t>project.</w:t>
      </w:r>
    </w:p>
    <w:p w14:paraId="4C37CC7E" w14:textId="300982DC" w:rsidR="00356F26" w:rsidRPr="00BE06EC" w:rsidRDefault="00054E61"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B</w:t>
      </w:r>
      <w:r w:rsidR="00EF403C" w:rsidRPr="00BE06EC">
        <w:rPr>
          <w:rFonts w:ascii="Lora" w:hAnsi="Lora"/>
          <w:sz w:val="24"/>
          <w:szCs w:val="24"/>
          <w:lang w:bidi="fa-IR"/>
        </w:rPr>
        <w:t xml:space="preserve">eneficiaries </w:t>
      </w:r>
      <w:r w:rsidRPr="00BE06EC">
        <w:rPr>
          <w:rFonts w:ascii="Lora" w:hAnsi="Lora"/>
          <w:sz w:val="24"/>
          <w:szCs w:val="24"/>
          <w:lang w:bidi="fa-IR"/>
        </w:rPr>
        <w:t xml:space="preserve">should </w:t>
      </w:r>
      <w:r w:rsidR="00EF403C" w:rsidRPr="00BE06EC">
        <w:rPr>
          <w:rFonts w:ascii="Lora" w:hAnsi="Lora"/>
          <w:sz w:val="24"/>
          <w:szCs w:val="24"/>
          <w:lang w:bidi="fa-IR"/>
        </w:rPr>
        <w:t xml:space="preserve">have a clear grasp of the project’s exit strategy and </w:t>
      </w:r>
      <w:r w:rsidR="00746E5B" w:rsidRPr="00BE06EC">
        <w:rPr>
          <w:rFonts w:ascii="Lora" w:hAnsi="Lora"/>
          <w:sz w:val="24"/>
          <w:szCs w:val="24"/>
          <w:lang w:bidi="fa-IR"/>
        </w:rPr>
        <w:t xml:space="preserve">steps for </w:t>
      </w:r>
      <w:r w:rsidR="00EF403C" w:rsidRPr="00BE06EC">
        <w:rPr>
          <w:rFonts w:ascii="Lora" w:hAnsi="Lora"/>
          <w:sz w:val="24"/>
          <w:szCs w:val="24"/>
          <w:lang w:bidi="fa-IR"/>
        </w:rPr>
        <w:t xml:space="preserve">sustainability. </w:t>
      </w:r>
      <w:r w:rsidR="00356F26" w:rsidRPr="00BE06EC">
        <w:rPr>
          <w:rFonts w:ascii="Lora" w:hAnsi="Lora"/>
          <w:sz w:val="24"/>
          <w:szCs w:val="24"/>
          <w:lang w:bidi="fa-IR"/>
        </w:rPr>
        <w:t xml:space="preserve"> </w:t>
      </w:r>
    </w:p>
    <w:p w14:paraId="3CBDDC36" w14:textId="11F2581C" w:rsidR="0094739B" w:rsidRPr="00BE06EC" w:rsidRDefault="00054E61"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R</w:t>
      </w:r>
      <w:r w:rsidR="00EF403C" w:rsidRPr="00BE06EC">
        <w:rPr>
          <w:rFonts w:ascii="Lora" w:hAnsi="Lora"/>
          <w:sz w:val="24"/>
          <w:szCs w:val="24"/>
          <w:lang w:bidi="fa-IR"/>
        </w:rPr>
        <w:t>ecover</w:t>
      </w:r>
      <w:r w:rsidR="00746E5B" w:rsidRPr="00BE06EC">
        <w:rPr>
          <w:rFonts w:ascii="Lora" w:hAnsi="Lora"/>
          <w:sz w:val="24"/>
          <w:szCs w:val="24"/>
          <w:lang w:bidi="fa-IR"/>
        </w:rPr>
        <w:t>y</w:t>
      </w:r>
      <w:r w:rsidR="00EF403C" w:rsidRPr="00BE06EC">
        <w:rPr>
          <w:rFonts w:ascii="Lora" w:hAnsi="Lora"/>
          <w:sz w:val="24"/>
          <w:szCs w:val="24"/>
          <w:lang w:bidi="fa-IR"/>
        </w:rPr>
        <w:t xml:space="preserve"> and relief interventions (rapid response) </w:t>
      </w:r>
      <w:r w:rsidRPr="00BE06EC">
        <w:rPr>
          <w:rFonts w:ascii="Lora" w:hAnsi="Lora"/>
          <w:sz w:val="24"/>
          <w:szCs w:val="24"/>
          <w:lang w:bidi="fa-IR"/>
        </w:rPr>
        <w:t xml:space="preserve">need to be combined </w:t>
      </w:r>
      <w:r w:rsidR="00EF403C" w:rsidRPr="00BE06EC">
        <w:rPr>
          <w:rFonts w:ascii="Lora" w:hAnsi="Lora"/>
          <w:sz w:val="24"/>
          <w:szCs w:val="24"/>
          <w:lang w:bidi="fa-IR"/>
        </w:rPr>
        <w:t>with medium</w:t>
      </w:r>
      <w:r w:rsidR="00746E5B" w:rsidRPr="00BE06EC">
        <w:rPr>
          <w:rFonts w:ascii="Lora" w:hAnsi="Lora"/>
          <w:sz w:val="24"/>
          <w:szCs w:val="24"/>
          <w:lang w:bidi="fa-IR"/>
        </w:rPr>
        <w:t>-</w:t>
      </w:r>
      <w:r w:rsidR="00EF403C" w:rsidRPr="00BE06EC">
        <w:rPr>
          <w:rFonts w:ascii="Lora" w:hAnsi="Lora"/>
          <w:sz w:val="24"/>
          <w:szCs w:val="24"/>
          <w:lang w:bidi="fa-IR"/>
        </w:rPr>
        <w:t xml:space="preserve">to long-term planning </w:t>
      </w:r>
      <w:r w:rsidR="00746E5B" w:rsidRPr="00BE06EC">
        <w:rPr>
          <w:rFonts w:ascii="Lora" w:hAnsi="Lora"/>
          <w:sz w:val="24"/>
          <w:szCs w:val="24"/>
          <w:lang w:bidi="fa-IR"/>
        </w:rPr>
        <w:t>and a</w:t>
      </w:r>
      <w:r w:rsidR="00EF403C" w:rsidRPr="00BE06EC">
        <w:rPr>
          <w:rFonts w:ascii="Lora" w:hAnsi="Lora"/>
          <w:sz w:val="24"/>
          <w:szCs w:val="24"/>
          <w:lang w:bidi="fa-IR"/>
        </w:rPr>
        <w:t xml:space="preserve"> community development approach. </w:t>
      </w:r>
    </w:p>
    <w:p w14:paraId="2463B821" w14:textId="77777777" w:rsidR="00AC6F36" w:rsidRPr="00BE06EC" w:rsidRDefault="00AC6F36" w:rsidP="002154AC">
      <w:pPr>
        <w:pStyle w:val="ListParagraph"/>
        <w:tabs>
          <w:tab w:val="left" w:pos="720"/>
        </w:tabs>
        <w:spacing w:after="0" w:line="276" w:lineRule="auto"/>
        <w:jc w:val="both"/>
        <w:rPr>
          <w:rFonts w:ascii="Lora" w:hAnsi="Lora"/>
          <w:sz w:val="24"/>
          <w:szCs w:val="24"/>
          <w:lang w:bidi="fa-IR"/>
        </w:rPr>
      </w:pPr>
    </w:p>
    <w:p w14:paraId="1FD6BFFB" w14:textId="7BF2CB83" w:rsidR="00431284" w:rsidRPr="00BE06EC" w:rsidRDefault="00B074FF" w:rsidP="002154AC">
      <w:pPr>
        <w:tabs>
          <w:tab w:val="left" w:pos="720"/>
        </w:tabs>
        <w:spacing w:after="0" w:line="276" w:lineRule="auto"/>
        <w:jc w:val="both"/>
        <w:rPr>
          <w:rFonts w:ascii="Lora" w:hAnsi="Lora"/>
          <w:b/>
          <w:bCs/>
          <w:sz w:val="24"/>
          <w:szCs w:val="24"/>
          <w:u w:val="single"/>
          <w:lang w:bidi="fa-IR"/>
        </w:rPr>
      </w:pPr>
      <w:r w:rsidRPr="00BE06EC">
        <w:rPr>
          <w:rFonts w:ascii="Lora" w:hAnsi="Lora"/>
          <w:b/>
          <w:bCs/>
          <w:sz w:val="24"/>
          <w:szCs w:val="24"/>
          <w:u w:val="single"/>
          <w:lang w:bidi="fa-IR"/>
        </w:rPr>
        <w:t>Job revival/generation</w:t>
      </w:r>
    </w:p>
    <w:p w14:paraId="277B8CF6" w14:textId="3F60C076" w:rsidR="2745634B" w:rsidRPr="00BE06EC" w:rsidRDefault="009A4252" w:rsidP="00E115E8">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Capitalizing on </w:t>
      </w:r>
      <w:r w:rsidR="00746E5B" w:rsidRPr="00BE06EC">
        <w:rPr>
          <w:rFonts w:ascii="Lora" w:hAnsi="Lora"/>
          <w:sz w:val="24"/>
          <w:szCs w:val="24"/>
          <w:lang w:bidi="fa-IR"/>
        </w:rPr>
        <w:t xml:space="preserve">the </w:t>
      </w:r>
      <w:r w:rsidRPr="00BE06EC">
        <w:rPr>
          <w:rFonts w:ascii="Lora" w:hAnsi="Lora"/>
          <w:sz w:val="24"/>
          <w:szCs w:val="24"/>
          <w:lang w:bidi="fa-IR"/>
        </w:rPr>
        <w:t xml:space="preserve">growth potential in Macro and Small </w:t>
      </w:r>
      <w:r w:rsidR="00666ADF" w:rsidRPr="00BE06EC">
        <w:rPr>
          <w:rFonts w:ascii="Lora" w:hAnsi="Lora"/>
          <w:sz w:val="24"/>
          <w:szCs w:val="24"/>
          <w:lang w:bidi="fa-IR"/>
        </w:rPr>
        <w:t>E</w:t>
      </w:r>
      <w:r w:rsidRPr="00BE06EC">
        <w:rPr>
          <w:rFonts w:ascii="Lora" w:hAnsi="Lora"/>
          <w:sz w:val="24"/>
          <w:szCs w:val="24"/>
          <w:lang w:bidi="fa-IR"/>
        </w:rPr>
        <w:t xml:space="preserve">nterprises with </w:t>
      </w:r>
      <w:r w:rsidR="748D8DAD" w:rsidRPr="00BE06EC">
        <w:rPr>
          <w:rFonts w:ascii="Lora" w:hAnsi="Lora"/>
          <w:sz w:val="24"/>
          <w:szCs w:val="24"/>
          <w:lang w:bidi="fa-IR"/>
        </w:rPr>
        <w:t xml:space="preserve">low overhead costs </w:t>
      </w:r>
      <w:r w:rsidRPr="00BE06EC">
        <w:rPr>
          <w:rFonts w:ascii="Lora" w:hAnsi="Lora"/>
          <w:sz w:val="24"/>
          <w:szCs w:val="24"/>
          <w:lang w:bidi="fa-IR"/>
        </w:rPr>
        <w:t xml:space="preserve">could be further explored as a durable </w:t>
      </w:r>
      <w:r w:rsidR="00666ADF" w:rsidRPr="00BE06EC">
        <w:rPr>
          <w:rFonts w:ascii="Lora" w:hAnsi="Lora"/>
          <w:sz w:val="24"/>
          <w:szCs w:val="24"/>
          <w:lang w:bidi="fa-IR"/>
        </w:rPr>
        <w:t xml:space="preserve">way to resolve </w:t>
      </w:r>
      <w:r w:rsidR="00DE6B5A" w:rsidRPr="00BE06EC">
        <w:rPr>
          <w:rFonts w:ascii="Lora" w:hAnsi="Lora"/>
          <w:sz w:val="24"/>
          <w:szCs w:val="24"/>
          <w:lang w:bidi="fa-IR"/>
        </w:rPr>
        <w:t>development challenges in Iran’s</w:t>
      </w:r>
      <w:r w:rsidR="748D8DAD" w:rsidRPr="00BE06EC">
        <w:rPr>
          <w:rFonts w:ascii="Lora" w:hAnsi="Lora"/>
          <w:sz w:val="24"/>
          <w:szCs w:val="24"/>
          <w:lang w:bidi="fa-IR"/>
        </w:rPr>
        <w:t xml:space="preserve"> rural communities.</w:t>
      </w:r>
    </w:p>
    <w:p w14:paraId="21BBC28A" w14:textId="15A66FE0" w:rsidR="092D38F5" w:rsidRPr="00BE06EC" w:rsidRDefault="00DE6B5A"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Lead home-based</w:t>
      </w:r>
      <w:r w:rsidR="00230507" w:rsidRPr="00BE06EC">
        <w:rPr>
          <w:rFonts w:ascii="Lora" w:hAnsi="Lora"/>
          <w:sz w:val="24"/>
          <w:szCs w:val="24"/>
          <w:lang w:bidi="fa-IR"/>
        </w:rPr>
        <w:t xml:space="preserve"> </w:t>
      </w:r>
      <w:r w:rsidR="748D8DAD" w:rsidRPr="00BE06EC">
        <w:rPr>
          <w:rFonts w:ascii="Lora" w:hAnsi="Lora"/>
          <w:sz w:val="24"/>
          <w:szCs w:val="24"/>
          <w:lang w:bidi="fa-IR"/>
        </w:rPr>
        <w:t>businesses</w:t>
      </w:r>
      <w:r w:rsidRPr="00BE06EC">
        <w:rPr>
          <w:rFonts w:ascii="Lora" w:hAnsi="Lora"/>
          <w:sz w:val="24"/>
          <w:szCs w:val="24"/>
          <w:lang w:bidi="fa-IR"/>
        </w:rPr>
        <w:t xml:space="preserve"> and MSMEs toward sustainability by sensitizing them to the importance of knowing </w:t>
      </w:r>
      <w:r w:rsidR="00666ADF" w:rsidRPr="00BE06EC">
        <w:rPr>
          <w:rFonts w:ascii="Lora" w:hAnsi="Lora"/>
          <w:sz w:val="24"/>
          <w:szCs w:val="24"/>
          <w:lang w:bidi="fa-IR"/>
        </w:rPr>
        <w:t>their</w:t>
      </w:r>
      <w:r w:rsidR="748D8DAD" w:rsidRPr="00BE06EC">
        <w:rPr>
          <w:rFonts w:ascii="Lora" w:hAnsi="Lora"/>
          <w:sz w:val="24"/>
          <w:szCs w:val="24"/>
          <w:lang w:bidi="fa-IR"/>
        </w:rPr>
        <w:t xml:space="preserve"> comparative </w:t>
      </w:r>
      <w:r w:rsidR="007B39F9" w:rsidRPr="00BE06EC">
        <w:rPr>
          <w:rFonts w:ascii="Lora" w:hAnsi="Lora"/>
          <w:sz w:val="24"/>
          <w:szCs w:val="24"/>
          <w:lang w:bidi="fa-IR"/>
        </w:rPr>
        <w:t>advantage</w:t>
      </w:r>
      <w:r w:rsidR="00750B6E" w:rsidRPr="00BE06EC">
        <w:rPr>
          <w:rFonts w:ascii="Lora" w:hAnsi="Lora"/>
          <w:sz w:val="24"/>
          <w:szCs w:val="24"/>
          <w:lang w:bidi="fa-IR"/>
        </w:rPr>
        <w:t>s</w:t>
      </w:r>
      <w:r w:rsidRPr="00BE06EC">
        <w:rPr>
          <w:rFonts w:ascii="Lora" w:hAnsi="Lora"/>
          <w:sz w:val="24"/>
          <w:szCs w:val="24"/>
          <w:lang w:bidi="fa-IR"/>
        </w:rPr>
        <w:t xml:space="preserve">. In </w:t>
      </w:r>
      <w:r w:rsidR="00750B6E" w:rsidRPr="00BE06EC">
        <w:rPr>
          <w:rFonts w:ascii="Lora" w:hAnsi="Lora"/>
          <w:sz w:val="24"/>
          <w:szCs w:val="24"/>
          <w:lang w:bidi="fa-IR"/>
        </w:rPr>
        <w:t>the process</w:t>
      </w:r>
      <w:r w:rsidRPr="00BE06EC">
        <w:rPr>
          <w:rFonts w:ascii="Lora" w:hAnsi="Lora"/>
          <w:sz w:val="24"/>
          <w:szCs w:val="24"/>
          <w:lang w:bidi="fa-IR"/>
        </w:rPr>
        <w:t>, their access to inexpensive raw material</w:t>
      </w:r>
      <w:r w:rsidR="00750B6E" w:rsidRPr="00BE06EC">
        <w:rPr>
          <w:rFonts w:ascii="Lora" w:hAnsi="Lora"/>
          <w:sz w:val="24"/>
          <w:szCs w:val="24"/>
          <w:lang w:bidi="fa-IR"/>
        </w:rPr>
        <w:t>s</w:t>
      </w:r>
      <w:r w:rsidRPr="00BE06EC">
        <w:rPr>
          <w:rFonts w:ascii="Lora" w:hAnsi="Lora"/>
          <w:sz w:val="24"/>
          <w:szCs w:val="24"/>
          <w:lang w:bidi="fa-IR"/>
        </w:rPr>
        <w:t xml:space="preserve"> cou</w:t>
      </w:r>
      <w:r w:rsidR="006D219C" w:rsidRPr="00BE06EC">
        <w:rPr>
          <w:rFonts w:ascii="Lora" w:hAnsi="Lora"/>
          <w:sz w:val="24"/>
          <w:szCs w:val="24"/>
          <w:lang w:bidi="fa-IR"/>
        </w:rPr>
        <w:t>ld translate to higher value for investment (benefiting the supply side) and creat</w:t>
      </w:r>
      <w:r w:rsidR="00750B6E" w:rsidRPr="00BE06EC">
        <w:rPr>
          <w:rFonts w:ascii="Lora" w:hAnsi="Lora"/>
          <w:sz w:val="24"/>
          <w:szCs w:val="24"/>
          <w:lang w:bidi="fa-IR"/>
        </w:rPr>
        <w:t>e</w:t>
      </w:r>
      <w:r w:rsidR="006D219C" w:rsidRPr="00BE06EC">
        <w:rPr>
          <w:rFonts w:ascii="Lora" w:hAnsi="Lora"/>
          <w:sz w:val="24"/>
          <w:szCs w:val="24"/>
          <w:lang w:bidi="fa-IR"/>
        </w:rPr>
        <w:t xml:space="preserve"> a demand for ethically sourced local products in the market (the demand side)</w:t>
      </w:r>
      <w:r w:rsidR="748D8DAD" w:rsidRPr="00BE06EC">
        <w:rPr>
          <w:rFonts w:ascii="Lora" w:hAnsi="Lora"/>
          <w:sz w:val="24"/>
          <w:szCs w:val="24"/>
          <w:lang w:bidi="fa-IR"/>
        </w:rPr>
        <w:t>.</w:t>
      </w:r>
    </w:p>
    <w:p w14:paraId="7720D172" w14:textId="0D1E308E" w:rsidR="2745634B" w:rsidRPr="00BE06EC" w:rsidRDefault="006D219C" w:rsidP="006D219C">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Territorial branding and building </w:t>
      </w:r>
      <w:r w:rsidR="00750B6E" w:rsidRPr="00BE06EC">
        <w:rPr>
          <w:rFonts w:ascii="Lora" w:hAnsi="Lora"/>
          <w:sz w:val="24"/>
          <w:szCs w:val="24"/>
          <w:lang w:bidi="fa-IR"/>
        </w:rPr>
        <w:t xml:space="preserve">capacity of </w:t>
      </w:r>
      <w:r w:rsidRPr="00BE06EC">
        <w:rPr>
          <w:rFonts w:ascii="Lora" w:hAnsi="Lora"/>
          <w:sz w:val="24"/>
          <w:szCs w:val="24"/>
          <w:lang w:bidi="fa-IR"/>
        </w:rPr>
        <w:t xml:space="preserve">local businesses </w:t>
      </w:r>
      <w:r w:rsidR="00272D2A" w:rsidRPr="00BE06EC">
        <w:rPr>
          <w:rFonts w:ascii="Lora" w:hAnsi="Lora"/>
          <w:sz w:val="24"/>
          <w:szCs w:val="24"/>
          <w:lang w:bidi="fa-IR"/>
        </w:rPr>
        <w:t xml:space="preserve">are needed </w:t>
      </w:r>
      <w:r w:rsidR="00750B6E" w:rsidRPr="00BE06EC">
        <w:rPr>
          <w:rFonts w:ascii="Lora" w:hAnsi="Lora"/>
          <w:sz w:val="24"/>
          <w:szCs w:val="24"/>
          <w:lang w:bidi="fa-IR"/>
        </w:rPr>
        <w:t>for</w:t>
      </w:r>
      <w:r w:rsidRPr="00BE06EC">
        <w:rPr>
          <w:rFonts w:ascii="Lora" w:hAnsi="Lora"/>
          <w:sz w:val="24"/>
          <w:szCs w:val="24"/>
          <w:lang w:bidi="fa-IR"/>
        </w:rPr>
        <w:t xml:space="preserve"> branding and marketing their products in larger markets. </w:t>
      </w:r>
      <w:r w:rsidR="748D8DAD" w:rsidRPr="00BE06EC">
        <w:rPr>
          <w:rFonts w:ascii="Lora" w:hAnsi="Lora"/>
          <w:sz w:val="24"/>
          <w:szCs w:val="24"/>
          <w:lang w:bidi="fa-IR"/>
        </w:rPr>
        <w:t xml:space="preserve"> </w:t>
      </w:r>
    </w:p>
    <w:p w14:paraId="17DD1EA8" w14:textId="5A3977CC" w:rsidR="2745634B" w:rsidRPr="00BE06EC" w:rsidRDefault="001C34A9"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Moving away from </w:t>
      </w:r>
      <w:r w:rsidR="00750B6E" w:rsidRPr="00BE06EC">
        <w:rPr>
          <w:rFonts w:ascii="Lora" w:hAnsi="Lora"/>
          <w:sz w:val="24"/>
          <w:szCs w:val="24"/>
          <w:lang w:bidi="fa-IR"/>
        </w:rPr>
        <w:t xml:space="preserve">a </w:t>
      </w:r>
      <w:r w:rsidRPr="00BE06EC">
        <w:rPr>
          <w:rFonts w:ascii="Lora" w:hAnsi="Lora"/>
          <w:sz w:val="24"/>
          <w:szCs w:val="24"/>
          <w:lang w:bidi="fa-IR"/>
        </w:rPr>
        <w:t xml:space="preserve">silo approach in terms of supporting businesses can ensure sustainability. Historically, such support is given through </w:t>
      </w:r>
      <w:r w:rsidR="00750B6E" w:rsidRPr="00BE06EC">
        <w:rPr>
          <w:rFonts w:ascii="Lora" w:hAnsi="Lora"/>
          <w:sz w:val="24"/>
          <w:szCs w:val="24"/>
          <w:lang w:bidi="fa-IR"/>
        </w:rPr>
        <w:t xml:space="preserve">either </w:t>
      </w:r>
      <w:r w:rsidRPr="00BE06EC">
        <w:rPr>
          <w:rFonts w:ascii="Lora" w:hAnsi="Lora"/>
          <w:sz w:val="24"/>
          <w:szCs w:val="24"/>
          <w:lang w:bidi="fa-IR"/>
        </w:rPr>
        <w:t xml:space="preserve">training or financing. An integration of the two can help affected businesses bounce back faster and more sustainably. </w:t>
      </w:r>
    </w:p>
    <w:p w14:paraId="6D8AFCE4" w14:textId="23CE1563" w:rsidR="5053B993" w:rsidRPr="00BE06EC" w:rsidRDefault="00622478"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Instead of </w:t>
      </w:r>
      <w:r w:rsidR="0074247D" w:rsidRPr="00BE06EC">
        <w:rPr>
          <w:rFonts w:ascii="Lora" w:hAnsi="Lora"/>
          <w:sz w:val="24"/>
          <w:szCs w:val="24"/>
          <w:lang w:bidi="fa-IR"/>
        </w:rPr>
        <w:t>maximizing</w:t>
      </w:r>
      <w:r w:rsidRPr="00BE06EC">
        <w:rPr>
          <w:rFonts w:ascii="Lora" w:hAnsi="Lora"/>
          <w:sz w:val="24"/>
          <w:szCs w:val="24"/>
          <w:lang w:bidi="fa-IR"/>
        </w:rPr>
        <w:t xml:space="preserve"> production, efficiency needs to be maximized</w:t>
      </w:r>
      <w:r w:rsidR="00750B6E" w:rsidRPr="00BE06EC">
        <w:rPr>
          <w:rFonts w:ascii="Lora" w:hAnsi="Lora"/>
          <w:sz w:val="24"/>
          <w:szCs w:val="24"/>
          <w:lang w:bidi="fa-IR"/>
        </w:rPr>
        <w:t>,</w:t>
      </w:r>
      <w:r w:rsidRPr="00BE06EC">
        <w:rPr>
          <w:rFonts w:ascii="Lora" w:hAnsi="Lora"/>
          <w:sz w:val="24"/>
          <w:szCs w:val="24"/>
          <w:lang w:bidi="fa-IR"/>
        </w:rPr>
        <w:t xml:space="preserve"> especially in </w:t>
      </w:r>
      <w:r w:rsidR="00750B6E" w:rsidRPr="00BE06EC">
        <w:rPr>
          <w:rFonts w:ascii="Lora" w:hAnsi="Lora"/>
          <w:sz w:val="24"/>
          <w:szCs w:val="24"/>
          <w:lang w:bidi="fa-IR"/>
        </w:rPr>
        <w:t xml:space="preserve">respect </w:t>
      </w:r>
      <w:r w:rsidRPr="00BE06EC">
        <w:rPr>
          <w:rFonts w:ascii="Lora" w:hAnsi="Lora"/>
          <w:sz w:val="24"/>
          <w:szCs w:val="24"/>
          <w:lang w:bidi="fa-IR"/>
        </w:rPr>
        <w:t xml:space="preserve">of developing functional value chains that translate into higher employment and more </w:t>
      </w:r>
      <w:r w:rsidR="00783007" w:rsidRPr="00BE06EC">
        <w:rPr>
          <w:rFonts w:ascii="Lora" w:hAnsi="Lora"/>
          <w:sz w:val="24"/>
          <w:szCs w:val="24"/>
          <w:lang w:bidi="fa-IR"/>
        </w:rPr>
        <w:t>value</w:t>
      </w:r>
      <w:r w:rsidRPr="00BE06EC">
        <w:rPr>
          <w:rFonts w:ascii="Lora" w:hAnsi="Lora"/>
          <w:sz w:val="24"/>
          <w:szCs w:val="24"/>
          <w:lang w:bidi="fa-IR"/>
        </w:rPr>
        <w:t xml:space="preserve"> </w:t>
      </w:r>
      <w:r w:rsidR="00750B6E" w:rsidRPr="00BE06EC">
        <w:rPr>
          <w:rFonts w:ascii="Lora" w:hAnsi="Lora"/>
          <w:sz w:val="24"/>
          <w:szCs w:val="24"/>
          <w:lang w:bidi="fa-IR"/>
        </w:rPr>
        <w:t xml:space="preserve">addition </w:t>
      </w:r>
      <w:r w:rsidRPr="00BE06EC">
        <w:rPr>
          <w:rFonts w:ascii="Lora" w:hAnsi="Lora"/>
          <w:sz w:val="24"/>
          <w:szCs w:val="24"/>
          <w:lang w:bidi="fa-IR"/>
        </w:rPr>
        <w:t xml:space="preserve">on each product. </w:t>
      </w:r>
    </w:p>
    <w:p w14:paraId="686598DC" w14:textId="1B0CE61F" w:rsidR="5F1E5681" w:rsidRPr="00BE06EC" w:rsidRDefault="00D428DC"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Investing in developing capacities of local/community </w:t>
      </w:r>
      <w:r w:rsidR="175CA54F" w:rsidRPr="00BE06EC">
        <w:rPr>
          <w:rFonts w:ascii="Lora" w:hAnsi="Lora"/>
          <w:sz w:val="24"/>
          <w:szCs w:val="24"/>
          <w:lang w:bidi="fa-IR"/>
        </w:rPr>
        <w:t>facilitators is essential for participatory planning and project progress</w:t>
      </w:r>
      <w:r w:rsidRPr="00BE06EC">
        <w:rPr>
          <w:rFonts w:ascii="Lora" w:hAnsi="Lora"/>
          <w:sz w:val="24"/>
          <w:szCs w:val="24"/>
          <w:lang w:bidi="fa-IR"/>
        </w:rPr>
        <w:t xml:space="preserve">. </w:t>
      </w:r>
    </w:p>
    <w:p w14:paraId="5C44DCF1" w14:textId="1A0FEADA" w:rsidR="001438AF" w:rsidRPr="00BE06EC" w:rsidRDefault="005A2646"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Although </w:t>
      </w:r>
      <w:r w:rsidR="0055091C" w:rsidRPr="00BE06EC">
        <w:rPr>
          <w:rFonts w:ascii="Lora" w:hAnsi="Lora"/>
          <w:sz w:val="24"/>
          <w:szCs w:val="24"/>
          <w:lang w:bidi="fa-IR"/>
        </w:rPr>
        <w:t xml:space="preserve">vocational training </w:t>
      </w:r>
      <w:r w:rsidR="00D428DC" w:rsidRPr="00BE06EC">
        <w:rPr>
          <w:rFonts w:ascii="Lora" w:hAnsi="Lora"/>
          <w:sz w:val="24"/>
          <w:szCs w:val="24"/>
          <w:lang w:bidi="fa-IR"/>
        </w:rPr>
        <w:t>is crucial for</w:t>
      </w:r>
      <w:r w:rsidR="0055091C" w:rsidRPr="00BE06EC">
        <w:rPr>
          <w:rFonts w:ascii="Lora" w:hAnsi="Lora"/>
          <w:sz w:val="24"/>
          <w:szCs w:val="24"/>
          <w:lang w:bidi="fa-IR"/>
        </w:rPr>
        <w:t xml:space="preserve"> entrepreneurs, </w:t>
      </w:r>
      <w:r w:rsidR="00D428DC" w:rsidRPr="00BE06EC">
        <w:rPr>
          <w:rFonts w:ascii="Lora" w:hAnsi="Lora"/>
          <w:sz w:val="24"/>
          <w:szCs w:val="24"/>
          <w:lang w:bidi="fa-IR"/>
        </w:rPr>
        <w:t>access to practical</w:t>
      </w:r>
      <w:r w:rsidR="001438AF" w:rsidRPr="00BE06EC">
        <w:rPr>
          <w:rFonts w:ascii="Lora" w:hAnsi="Lora"/>
          <w:sz w:val="24"/>
          <w:szCs w:val="24"/>
          <w:lang w:bidi="fa-IR"/>
        </w:rPr>
        <w:t xml:space="preserve"> business management training </w:t>
      </w:r>
      <w:r w:rsidR="0055091C" w:rsidRPr="00BE06EC">
        <w:rPr>
          <w:rFonts w:ascii="Lora" w:hAnsi="Lora"/>
          <w:sz w:val="24"/>
          <w:szCs w:val="24"/>
          <w:lang w:bidi="fa-IR"/>
        </w:rPr>
        <w:t xml:space="preserve">sessions </w:t>
      </w:r>
      <w:r w:rsidR="00F321AF" w:rsidRPr="00BE06EC">
        <w:rPr>
          <w:rFonts w:ascii="Lora" w:hAnsi="Lora"/>
          <w:sz w:val="24"/>
          <w:szCs w:val="24"/>
          <w:lang w:bidi="fa-IR"/>
        </w:rPr>
        <w:t xml:space="preserve">is </w:t>
      </w:r>
      <w:r w:rsidR="00750B6E" w:rsidRPr="00BE06EC">
        <w:rPr>
          <w:rFonts w:ascii="Lora" w:hAnsi="Lora"/>
          <w:sz w:val="24"/>
          <w:szCs w:val="24"/>
          <w:lang w:bidi="fa-IR"/>
        </w:rPr>
        <w:t xml:space="preserve">also </w:t>
      </w:r>
      <w:r w:rsidR="001438AF" w:rsidRPr="00BE06EC">
        <w:rPr>
          <w:rFonts w:ascii="Lora" w:hAnsi="Lora"/>
          <w:sz w:val="24"/>
          <w:szCs w:val="24"/>
          <w:lang w:bidi="fa-IR"/>
        </w:rPr>
        <w:t xml:space="preserve">essential </w:t>
      </w:r>
      <w:r w:rsidR="00750B6E" w:rsidRPr="00BE06EC">
        <w:rPr>
          <w:rFonts w:ascii="Lora" w:hAnsi="Lora"/>
          <w:sz w:val="24"/>
          <w:szCs w:val="24"/>
          <w:lang w:bidi="fa-IR"/>
        </w:rPr>
        <w:t>for developing</w:t>
      </w:r>
      <w:r w:rsidR="0055091C" w:rsidRPr="00BE06EC">
        <w:rPr>
          <w:rFonts w:ascii="Lora" w:hAnsi="Lora"/>
          <w:sz w:val="24"/>
          <w:szCs w:val="24"/>
          <w:lang w:bidi="fa-IR"/>
        </w:rPr>
        <w:t xml:space="preserve"> sustainable businesses</w:t>
      </w:r>
      <w:r w:rsidR="00F321AF" w:rsidRPr="00BE06EC">
        <w:rPr>
          <w:rFonts w:ascii="Lora" w:hAnsi="Lora"/>
          <w:sz w:val="24"/>
          <w:szCs w:val="24"/>
          <w:lang w:bidi="fa-IR"/>
        </w:rPr>
        <w:t xml:space="preserve">. </w:t>
      </w:r>
    </w:p>
    <w:p w14:paraId="64806E6B" w14:textId="1871D404" w:rsidR="003C41B8" w:rsidRPr="00BE06EC" w:rsidRDefault="00680D62" w:rsidP="003878BD">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lastRenderedPageBreak/>
        <w:t xml:space="preserve">Marketing is the most important part of </w:t>
      </w:r>
      <w:r w:rsidR="00750B6E" w:rsidRPr="00BE06EC">
        <w:rPr>
          <w:rFonts w:ascii="Lora" w:hAnsi="Lora"/>
          <w:sz w:val="24"/>
          <w:szCs w:val="24"/>
          <w:lang w:bidi="fa-IR"/>
        </w:rPr>
        <w:t xml:space="preserve">the </w:t>
      </w:r>
      <w:r w:rsidRPr="00BE06EC">
        <w:rPr>
          <w:rFonts w:ascii="Lora" w:hAnsi="Lora"/>
          <w:sz w:val="24"/>
          <w:szCs w:val="24"/>
          <w:lang w:bidi="fa-IR"/>
        </w:rPr>
        <w:t xml:space="preserve">value </w:t>
      </w:r>
      <w:r w:rsidR="00F321AF" w:rsidRPr="00BE06EC">
        <w:rPr>
          <w:rFonts w:ascii="Lora" w:hAnsi="Lora"/>
          <w:sz w:val="24"/>
          <w:szCs w:val="24"/>
          <w:lang w:bidi="fa-IR"/>
        </w:rPr>
        <w:t xml:space="preserve">chain. By addressing the digitalization gap, rural markets </w:t>
      </w:r>
      <w:r w:rsidR="00750B6E" w:rsidRPr="00BE06EC">
        <w:rPr>
          <w:rFonts w:ascii="Lora" w:hAnsi="Lora"/>
          <w:sz w:val="24"/>
          <w:szCs w:val="24"/>
          <w:lang w:bidi="fa-IR"/>
        </w:rPr>
        <w:t xml:space="preserve">can </w:t>
      </w:r>
      <w:r w:rsidR="00F321AF" w:rsidRPr="00BE06EC">
        <w:rPr>
          <w:rFonts w:ascii="Lora" w:hAnsi="Lora"/>
          <w:sz w:val="24"/>
          <w:szCs w:val="24"/>
          <w:lang w:bidi="fa-IR"/>
        </w:rPr>
        <w:t xml:space="preserve">be linked to existing domestic and international markets. </w:t>
      </w:r>
    </w:p>
    <w:p w14:paraId="050B1DC3" w14:textId="77777777" w:rsidR="003C41B8" w:rsidRPr="00BE06EC" w:rsidRDefault="003C41B8" w:rsidP="003C41B8">
      <w:pPr>
        <w:pStyle w:val="ListParagraph"/>
        <w:tabs>
          <w:tab w:val="left" w:pos="720"/>
        </w:tabs>
        <w:spacing w:after="0" w:line="276" w:lineRule="auto"/>
        <w:jc w:val="both"/>
        <w:rPr>
          <w:rFonts w:ascii="Lora" w:hAnsi="Lora"/>
          <w:sz w:val="24"/>
          <w:szCs w:val="24"/>
          <w:lang w:bidi="fa-IR"/>
        </w:rPr>
      </w:pPr>
    </w:p>
    <w:p w14:paraId="76C7BEEA" w14:textId="7A9071BC" w:rsidR="748D8DAD" w:rsidRPr="00BE06EC" w:rsidRDefault="748D8DAD" w:rsidP="002154AC">
      <w:pPr>
        <w:tabs>
          <w:tab w:val="left" w:pos="720"/>
        </w:tabs>
        <w:spacing w:after="0" w:line="276" w:lineRule="auto"/>
        <w:jc w:val="both"/>
        <w:rPr>
          <w:rFonts w:ascii="Lora" w:hAnsi="Lora"/>
          <w:b/>
          <w:bCs/>
          <w:sz w:val="24"/>
          <w:szCs w:val="24"/>
          <w:u w:val="single"/>
          <w:lang w:bidi="fa-IR"/>
        </w:rPr>
      </w:pPr>
      <w:r w:rsidRPr="00BE06EC">
        <w:rPr>
          <w:rFonts w:ascii="Lora" w:hAnsi="Lora"/>
          <w:b/>
          <w:bCs/>
          <w:sz w:val="24"/>
          <w:szCs w:val="24"/>
          <w:u w:val="single"/>
          <w:lang w:bidi="fa-IR"/>
        </w:rPr>
        <w:t xml:space="preserve">Social </w:t>
      </w:r>
      <w:r w:rsidR="6FB570EC" w:rsidRPr="00BE06EC">
        <w:rPr>
          <w:rFonts w:ascii="Lora" w:hAnsi="Lora"/>
          <w:b/>
          <w:bCs/>
          <w:sz w:val="24"/>
          <w:szCs w:val="24"/>
          <w:u w:val="single"/>
          <w:lang w:bidi="fa-IR"/>
        </w:rPr>
        <w:t>protection</w:t>
      </w:r>
    </w:p>
    <w:p w14:paraId="2E5D2EE1" w14:textId="7E5BE575" w:rsidR="6FB570EC" w:rsidRPr="00BE06EC" w:rsidRDefault="00750B6E" w:rsidP="00576FF6">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A</w:t>
      </w:r>
      <w:r w:rsidR="003C41B8" w:rsidRPr="00BE06EC">
        <w:rPr>
          <w:rFonts w:ascii="Lora" w:hAnsi="Lora"/>
          <w:sz w:val="24"/>
          <w:szCs w:val="24"/>
          <w:lang w:bidi="fa-IR"/>
        </w:rPr>
        <w:t>ccess to comprehensive</w:t>
      </w:r>
      <w:r w:rsidR="6FB570EC" w:rsidRPr="00BE06EC">
        <w:rPr>
          <w:rFonts w:ascii="Lora" w:hAnsi="Lora"/>
          <w:sz w:val="24"/>
          <w:szCs w:val="24"/>
          <w:lang w:bidi="fa-IR"/>
        </w:rPr>
        <w:t xml:space="preserve"> and updated data sources on the target population disaggregated by age, sex, income level, etc.</w:t>
      </w:r>
      <w:r w:rsidRPr="00BE06EC">
        <w:rPr>
          <w:rFonts w:ascii="Lora" w:hAnsi="Lora"/>
          <w:sz w:val="24"/>
          <w:szCs w:val="24"/>
          <w:lang w:bidi="fa-IR"/>
        </w:rPr>
        <w:t xml:space="preserve"> is a necessity.</w:t>
      </w:r>
      <w:r w:rsidR="6FB570EC" w:rsidRPr="00BE06EC">
        <w:rPr>
          <w:rFonts w:ascii="Lora" w:hAnsi="Lora"/>
          <w:sz w:val="24"/>
          <w:szCs w:val="24"/>
          <w:lang w:bidi="fa-IR"/>
        </w:rPr>
        <w:t xml:space="preserve"> </w:t>
      </w:r>
      <w:r w:rsidR="003C41B8" w:rsidRPr="00BE06EC">
        <w:rPr>
          <w:rFonts w:ascii="Lora" w:hAnsi="Lora"/>
          <w:sz w:val="24"/>
          <w:szCs w:val="24"/>
          <w:lang w:bidi="fa-IR"/>
        </w:rPr>
        <w:t xml:space="preserve">Negotiating with local government partners to either establish or </w:t>
      </w:r>
      <w:r w:rsidR="00B074FF" w:rsidRPr="00BE06EC">
        <w:rPr>
          <w:rFonts w:ascii="Lora" w:hAnsi="Lora"/>
          <w:sz w:val="24"/>
          <w:szCs w:val="24"/>
          <w:lang w:bidi="fa-IR"/>
        </w:rPr>
        <w:t>enhance these</w:t>
      </w:r>
      <w:r w:rsidR="003C41B8" w:rsidRPr="00BE06EC">
        <w:rPr>
          <w:rFonts w:ascii="Lora" w:hAnsi="Lora"/>
          <w:sz w:val="24"/>
          <w:szCs w:val="24"/>
          <w:lang w:bidi="fa-IR"/>
        </w:rPr>
        <w:t xml:space="preserve"> sources is </w:t>
      </w:r>
      <w:r w:rsidRPr="00BE06EC">
        <w:rPr>
          <w:rFonts w:ascii="Lora" w:hAnsi="Lora"/>
          <w:sz w:val="24"/>
          <w:szCs w:val="24"/>
          <w:lang w:bidi="fa-IR"/>
        </w:rPr>
        <w:t xml:space="preserve">required </w:t>
      </w:r>
      <w:r w:rsidR="003C41B8" w:rsidRPr="00BE06EC">
        <w:rPr>
          <w:rFonts w:ascii="Lora" w:hAnsi="Lora"/>
          <w:sz w:val="24"/>
          <w:szCs w:val="24"/>
          <w:lang w:bidi="fa-IR"/>
        </w:rPr>
        <w:t xml:space="preserve">for efficient modelling, planning and management. In the absence of such data, </w:t>
      </w:r>
      <w:r w:rsidR="003415B1" w:rsidRPr="00BE06EC">
        <w:rPr>
          <w:rFonts w:ascii="Lora" w:hAnsi="Lora"/>
          <w:sz w:val="24"/>
          <w:szCs w:val="24"/>
          <w:lang w:bidi="fa-IR"/>
        </w:rPr>
        <w:t>establishing</w:t>
      </w:r>
      <w:r w:rsidR="003C41B8" w:rsidRPr="00BE06EC">
        <w:rPr>
          <w:rFonts w:ascii="Lora" w:hAnsi="Lora"/>
          <w:sz w:val="24"/>
          <w:szCs w:val="24"/>
          <w:lang w:bidi="fa-IR"/>
        </w:rPr>
        <w:t xml:space="preserve"> baselines and tracking progress in the mid-to long-term could prove to be very </w:t>
      </w:r>
      <w:r w:rsidR="003415B1" w:rsidRPr="00BE06EC">
        <w:rPr>
          <w:rFonts w:ascii="Lora" w:hAnsi="Lora"/>
          <w:sz w:val="24"/>
          <w:szCs w:val="24"/>
          <w:lang w:bidi="fa-IR"/>
        </w:rPr>
        <w:t xml:space="preserve">complex. </w:t>
      </w:r>
    </w:p>
    <w:p w14:paraId="79C8F400" w14:textId="2E034995" w:rsidR="6FB570EC" w:rsidRPr="00BE06EC" w:rsidRDefault="003415B1" w:rsidP="003415B1">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Creating soft </w:t>
      </w:r>
      <w:r w:rsidR="6FB570EC" w:rsidRPr="00BE06EC">
        <w:rPr>
          <w:rFonts w:ascii="Lora" w:hAnsi="Lora"/>
          <w:sz w:val="24"/>
          <w:szCs w:val="24"/>
          <w:lang w:bidi="fa-IR"/>
        </w:rPr>
        <w:t>conditionalit</w:t>
      </w:r>
      <w:r w:rsidRPr="00BE06EC">
        <w:rPr>
          <w:rFonts w:ascii="Lora" w:hAnsi="Lora"/>
          <w:sz w:val="24"/>
          <w:szCs w:val="24"/>
          <w:lang w:bidi="fa-IR"/>
        </w:rPr>
        <w:t>ies for cash</w:t>
      </w:r>
      <w:r w:rsidR="00750B6E" w:rsidRPr="00BE06EC">
        <w:rPr>
          <w:rFonts w:ascii="Lora" w:hAnsi="Lora"/>
          <w:sz w:val="24"/>
          <w:szCs w:val="24"/>
          <w:lang w:bidi="fa-IR"/>
        </w:rPr>
        <w:t>-</w:t>
      </w:r>
      <w:r w:rsidRPr="00BE06EC">
        <w:rPr>
          <w:rFonts w:ascii="Lora" w:hAnsi="Lora"/>
          <w:sz w:val="24"/>
          <w:szCs w:val="24"/>
          <w:lang w:bidi="fa-IR"/>
        </w:rPr>
        <w:t xml:space="preserve"> and in-kind transfers is a way </w:t>
      </w:r>
      <w:r w:rsidR="00272D2A" w:rsidRPr="00BE06EC">
        <w:rPr>
          <w:rFonts w:ascii="Lora" w:hAnsi="Lora"/>
          <w:sz w:val="24"/>
          <w:szCs w:val="24"/>
          <w:lang w:bidi="fa-IR"/>
        </w:rPr>
        <w:t xml:space="preserve">of addressing </w:t>
      </w:r>
      <w:r w:rsidRPr="00BE06EC">
        <w:rPr>
          <w:rFonts w:ascii="Lora" w:hAnsi="Lora"/>
          <w:sz w:val="24"/>
          <w:szCs w:val="24"/>
          <w:lang w:bidi="fa-IR"/>
        </w:rPr>
        <w:t>multiple development issues in an indirect</w:t>
      </w:r>
      <w:r w:rsidR="00750B6E" w:rsidRPr="00BE06EC">
        <w:rPr>
          <w:rFonts w:ascii="Lora" w:hAnsi="Lora"/>
          <w:sz w:val="24"/>
          <w:szCs w:val="24"/>
          <w:lang w:bidi="fa-IR"/>
        </w:rPr>
        <w:t>,</w:t>
      </w:r>
      <w:r w:rsidR="00272D2A" w:rsidRPr="00BE06EC">
        <w:rPr>
          <w:rFonts w:ascii="Lora" w:hAnsi="Lora"/>
          <w:sz w:val="24"/>
          <w:szCs w:val="24"/>
          <w:lang w:bidi="fa-IR"/>
        </w:rPr>
        <w:t xml:space="preserve"> </w:t>
      </w:r>
      <w:r w:rsidRPr="00BE06EC">
        <w:rPr>
          <w:rFonts w:ascii="Lora" w:hAnsi="Lora"/>
          <w:sz w:val="24"/>
          <w:szCs w:val="24"/>
          <w:lang w:bidi="fa-IR"/>
        </w:rPr>
        <w:t xml:space="preserve">informal manner. However, </w:t>
      </w:r>
      <w:r w:rsidR="00750B6E" w:rsidRPr="00BE06EC">
        <w:rPr>
          <w:rFonts w:ascii="Lora" w:hAnsi="Lora"/>
          <w:sz w:val="24"/>
          <w:szCs w:val="24"/>
          <w:lang w:bidi="fa-IR"/>
        </w:rPr>
        <w:t>these</w:t>
      </w:r>
      <w:r w:rsidRPr="00BE06EC">
        <w:rPr>
          <w:rFonts w:ascii="Lora" w:hAnsi="Lora"/>
          <w:sz w:val="24"/>
          <w:szCs w:val="24"/>
          <w:lang w:bidi="fa-IR"/>
        </w:rPr>
        <w:t xml:space="preserve"> conditionalities should be customized based on</w:t>
      </w:r>
      <w:r w:rsidR="6FB570EC" w:rsidRPr="00BE06EC">
        <w:rPr>
          <w:rFonts w:ascii="Lora" w:hAnsi="Lora"/>
          <w:sz w:val="24"/>
          <w:szCs w:val="24"/>
          <w:lang w:bidi="fa-IR"/>
        </w:rPr>
        <w:t xml:space="preserve"> </w:t>
      </w:r>
      <w:r w:rsidRPr="00BE06EC">
        <w:rPr>
          <w:rFonts w:ascii="Lora" w:hAnsi="Lora"/>
          <w:sz w:val="24"/>
          <w:szCs w:val="24"/>
          <w:lang w:bidi="fa-IR"/>
        </w:rPr>
        <w:t xml:space="preserve">localized needs assessments and feasibility studies. </w:t>
      </w:r>
      <w:r w:rsidR="6FB570EC" w:rsidRPr="00BE06EC">
        <w:rPr>
          <w:rFonts w:ascii="Lora" w:hAnsi="Lora"/>
          <w:sz w:val="24"/>
          <w:szCs w:val="24"/>
          <w:lang w:bidi="fa-IR"/>
        </w:rPr>
        <w:t xml:space="preserve"> </w:t>
      </w:r>
    </w:p>
    <w:p w14:paraId="73D63877" w14:textId="47A3546C" w:rsidR="0027387E" w:rsidRPr="00BE06EC" w:rsidRDefault="00652D81" w:rsidP="003102F1">
      <w:pPr>
        <w:pStyle w:val="ListParagraph"/>
        <w:numPr>
          <w:ilvl w:val="0"/>
          <w:numId w:val="6"/>
        </w:numPr>
        <w:tabs>
          <w:tab w:val="left" w:pos="720"/>
        </w:tabs>
        <w:spacing w:after="0" w:line="276" w:lineRule="auto"/>
        <w:jc w:val="both"/>
        <w:rPr>
          <w:rFonts w:ascii="Lora" w:hAnsi="Lora"/>
          <w:sz w:val="24"/>
          <w:szCs w:val="24"/>
          <w:lang w:bidi="fa-IR"/>
        </w:rPr>
      </w:pPr>
      <w:r w:rsidRPr="00BE06EC">
        <w:rPr>
          <w:rFonts w:ascii="Lora" w:hAnsi="Lora"/>
          <w:sz w:val="24"/>
          <w:szCs w:val="24"/>
          <w:lang w:bidi="fa-IR"/>
        </w:rPr>
        <w:t xml:space="preserve">Protective and promotive approaches need to be integrated. </w:t>
      </w:r>
      <w:r w:rsidR="005C3F92" w:rsidRPr="00BE06EC">
        <w:rPr>
          <w:rFonts w:ascii="Lora" w:hAnsi="Lora"/>
          <w:sz w:val="24"/>
          <w:szCs w:val="24"/>
          <w:lang w:bidi="fa-IR"/>
        </w:rPr>
        <w:t>In this way,</w:t>
      </w:r>
      <w:r w:rsidRPr="00BE06EC">
        <w:rPr>
          <w:rFonts w:ascii="Lora" w:hAnsi="Lora"/>
          <w:sz w:val="24"/>
          <w:szCs w:val="24"/>
          <w:lang w:bidi="fa-IR"/>
        </w:rPr>
        <w:t xml:space="preserve"> the connection</w:t>
      </w:r>
      <w:r w:rsidR="00002133" w:rsidRPr="00BE06EC">
        <w:rPr>
          <w:rFonts w:ascii="Lora" w:hAnsi="Lora"/>
          <w:sz w:val="24"/>
          <w:szCs w:val="24"/>
          <w:lang w:bidi="fa-IR"/>
        </w:rPr>
        <w:t xml:space="preserve"> between social protection schemes and </w:t>
      </w:r>
      <w:r w:rsidRPr="00BE06EC">
        <w:rPr>
          <w:rFonts w:ascii="Lora" w:hAnsi="Lora"/>
          <w:sz w:val="24"/>
          <w:szCs w:val="24"/>
          <w:lang w:bidi="fa-IR"/>
        </w:rPr>
        <w:t xml:space="preserve">job revival/generation interventions </w:t>
      </w:r>
      <w:r w:rsidR="005C3F92" w:rsidRPr="00BE06EC">
        <w:rPr>
          <w:rFonts w:ascii="Lora" w:hAnsi="Lora"/>
          <w:sz w:val="24"/>
          <w:szCs w:val="24"/>
          <w:lang w:bidi="fa-IR"/>
        </w:rPr>
        <w:t xml:space="preserve">can </w:t>
      </w:r>
      <w:r w:rsidRPr="00BE06EC">
        <w:rPr>
          <w:rFonts w:ascii="Lora" w:hAnsi="Lora"/>
          <w:sz w:val="24"/>
          <w:szCs w:val="24"/>
          <w:lang w:bidi="fa-IR"/>
        </w:rPr>
        <w:t xml:space="preserve">be fortified. </w:t>
      </w:r>
      <w:r w:rsidR="00F46DAD" w:rsidRPr="00BE06EC">
        <w:rPr>
          <w:rFonts w:ascii="Lora" w:hAnsi="Lora"/>
          <w:sz w:val="24"/>
          <w:szCs w:val="24"/>
          <w:lang w:bidi="fa-IR"/>
        </w:rPr>
        <w:t xml:space="preserve"> </w:t>
      </w:r>
    </w:p>
    <w:p w14:paraId="5FEA92EB" w14:textId="6C7E899A" w:rsidR="003102F1" w:rsidRPr="00BE06EC" w:rsidRDefault="003102F1" w:rsidP="003102F1">
      <w:pPr>
        <w:tabs>
          <w:tab w:val="left" w:pos="720"/>
        </w:tabs>
        <w:spacing w:after="0" w:line="276" w:lineRule="auto"/>
        <w:jc w:val="both"/>
        <w:rPr>
          <w:rFonts w:ascii="Lora" w:hAnsi="Lora"/>
          <w:sz w:val="24"/>
          <w:szCs w:val="24"/>
          <w:lang w:bidi="fa-IR"/>
        </w:rPr>
      </w:pPr>
    </w:p>
    <w:p w14:paraId="4D71CC09" w14:textId="77777777" w:rsidR="003102F1" w:rsidRPr="00BE06EC" w:rsidRDefault="003102F1" w:rsidP="003102F1">
      <w:pPr>
        <w:tabs>
          <w:tab w:val="left" w:pos="720"/>
        </w:tabs>
        <w:spacing w:after="0" w:line="276" w:lineRule="auto"/>
        <w:jc w:val="both"/>
        <w:rPr>
          <w:rFonts w:ascii="Lora" w:hAnsi="Lora"/>
          <w:sz w:val="24"/>
          <w:szCs w:val="24"/>
          <w:lang w:bidi="fa-IR"/>
        </w:rPr>
      </w:pPr>
    </w:p>
    <w:p w14:paraId="63477F58" w14:textId="6FB48D9A" w:rsidR="004C6FDA" w:rsidRPr="00BE06EC" w:rsidRDefault="005C3F92" w:rsidP="00DF011D">
      <w:pPr>
        <w:pStyle w:val="Heading1"/>
        <w:numPr>
          <w:ilvl w:val="0"/>
          <w:numId w:val="10"/>
        </w:numPr>
        <w:bidi w:val="0"/>
        <w:jc w:val="both"/>
        <w:rPr>
          <w:rFonts w:ascii="Lora" w:hAnsi="Lora"/>
        </w:rPr>
      </w:pPr>
      <w:bookmarkStart w:id="35" w:name="_Toc104300732"/>
      <w:bookmarkStart w:id="36" w:name="_Toc117522644"/>
      <w:r w:rsidRPr="00BE06EC">
        <w:rPr>
          <w:rFonts w:ascii="Lora" w:hAnsi="Lora"/>
        </w:rPr>
        <w:t>The Way F</w:t>
      </w:r>
      <w:r w:rsidR="004C6FDA" w:rsidRPr="00BE06EC">
        <w:rPr>
          <w:rFonts w:ascii="Lora" w:hAnsi="Lora"/>
        </w:rPr>
        <w:t>orward</w:t>
      </w:r>
      <w:bookmarkEnd w:id="35"/>
      <w:bookmarkEnd w:id="36"/>
    </w:p>
    <w:p w14:paraId="539A1C79" w14:textId="38759228" w:rsidR="00C659B5" w:rsidRPr="00BE06EC" w:rsidRDefault="00C659B5" w:rsidP="007D21E2">
      <w:pPr>
        <w:jc w:val="both"/>
        <w:rPr>
          <w:rFonts w:ascii="Lora" w:hAnsi="Lora"/>
          <w:sz w:val="24"/>
          <w:szCs w:val="24"/>
          <w:lang w:bidi="fa-IR"/>
        </w:rPr>
      </w:pPr>
      <w:r w:rsidRPr="00BE06EC">
        <w:rPr>
          <w:rFonts w:ascii="Lora" w:hAnsi="Lora"/>
          <w:sz w:val="24"/>
          <w:szCs w:val="24"/>
          <w:lang w:bidi="fa-IR"/>
        </w:rPr>
        <w:t xml:space="preserve">The service sector and informal businesses proved to be most vulnerable to economic shocks. Women-headed enterprises in rural areas on the other hand demonstrate promise in terms of sustainable income generation that </w:t>
      </w:r>
      <w:r w:rsidR="005C3F92" w:rsidRPr="00BE06EC">
        <w:rPr>
          <w:rFonts w:ascii="Lora" w:hAnsi="Lora"/>
          <w:sz w:val="24"/>
          <w:szCs w:val="24"/>
          <w:lang w:bidi="fa-IR"/>
        </w:rPr>
        <w:t xml:space="preserve">can </w:t>
      </w:r>
      <w:r w:rsidRPr="00BE06EC">
        <w:rPr>
          <w:rFonts w:ascii="Lora" w:hAnsi="Lora"/>
          <w:sz w:val="24"/>
          <w:szCs w:val="24"/>
          <w:lang w:bidi="fa-IR"/>
        </w:rPr>
        <w:t xml:space="preserve">provide employment opportunities to women </w:t>
      </w:r>
      <w:r w:rsidR="00667BB2" w:rsidRPr="00BE06EC">
        <w:rPr>
          <w:rFonts w:ascii="Lora" w:hAnsi="Lora"/>
          <w:sz w:val="24"/>
          <w:szCs w:val="24"/>
          <w:lang w:bidi="fa-IR"/>
        </w:rPr>
        <w:t>as well as people living with disabilities. As such</w:t>
      </w:r>
      <w:r w:rsidR="005C3F92" w:rsidRPr="00BE06EC">
        <w:rPr>
          <w:rFonts w:ascii="Lora" w:hAnsi="Lora"/>
          <w:sz w:val="24"/>
          <w:szCs w:val="24"/>
          <w:lang w:bidi="fa-IR"/>
        </w:rPr>
        <w:t>,</w:t>
      </w:r>
      <w:r w:rsidR="00667BB2" w:rsidRPr="00BE06EC">
        <w:rPr>
          <w:rFonts w:ascii="Lora" w:hAnsi="Lora"/>
          <w:sz w:val="24"/>
          <w:szCs w:val="24"/>
          <w:lang w:bidi="fa-IR"/>
        </w:rPr>
        <w:t xml:space="preserve"> by investing in integrated development interventions such as RASER in rural areas, employment rates, especially among women, </w:t>
      </w:r>
      <w:r w:rsidR="005C3F92" w:rsidRPr="00BE06EC">
        <w:rPr>
          <w:rFonts w:ascii="Lora" w:hAnsi="Lora"/>
          <w:sz w:val="24"/>
          <w:szCs w:val="24"/>
          <w:lang w:bidi="fa-IR"/>
        </w:rPr>
        <w:t xml:space="preserve">can </w:t>
      </w:r>
      <w:r w:rsidR="00667BB2" w:rsidRPr="00BE06EC">
        <w:rPr>
          <w:rFonts w:ascii="Lora" w:hAnsi="Lora"/>
          <w:sz w:val="24"/>
          <w:szCs w:val="24"/>
          <w:lang w:bidi="fa-IR"/>
        </w:rPr>
        <w:t xml:space="preserve">be increased. </w:t>
      </w:r>
    </w:p>
    <w:p w14:paraId="37DAF727" w14:textId="4DACB635" w:rsidR="0074247D" w:rsidRPr="00BE06EC" w:rsidRDefault="005A521F" w:rsidP="0074247D">
      <w:pPr>
        <w:jc w:val="both"/>
        <w:rPr>
          <w:rFonts w:ascii="Lora" w:hAnsi="Lora"/>
          <w:sz w:val="24"/>
          <w:szCs w:val="24"/>
          <w:lang w:bidi="fa-IR"/>
        </w:rPr>
      </w:pPr>
      <w:r w:rsidRPr="00BE06EC">
        <w:rPr>
          <w:rFonts w:ascii="Lora" w:hAnsi="Lora"/>
          <w:sz w:val="24"/>
          <w:szCs w:val="24"/>
          <w:lang w:bidi="fa-IR"/>
        </w:rPr>
        <w:t xml:space="preserve">Establishing soft conditionalities for development interventions/assistance </w:t>
      </w:r>
      <w:r w:rsidR="005C3F92" w:rsidRPr="00BE06EC">
        <w:rPr>
          <w:rFonts w:ascii="Lora" w:hAnsi="Lora"/>
          <w:sz w:val="24"/>
          <w:szCs w:val="24"/>
          <w:lang w:bidi="fa-IR"/>
        </w:rPr>
        <w:t xml:space="preserve">can </w:t>
      </w:r>
      <w:r w:rsidR="00937886" w:rsidRPr="00BE06EC">
        <w:rPr>
          <w:rFonts w:ascii="Lora" w:hAnsi="Lora"/>
          <w:sz w:val="24"/>
          <w:szCs w:val="24"/>
          <w:lang w:bidi="fa-IR"/>
        </w:rPr>
        <w:t>link</w:t>
      </w:r>
      <w:r w:rsidRPr="00BE06EC">
        <w:rPr>
          <w:rFonts w:ascii="Lora" w:hAnsi="Lora"/>
          <w:sz w:val="24"/>
          <w:szCs w:val="24"/>
          <w:lang w:bidi="fa-IR"/>
        </w:rPr>
        <w:t xml:space="preserve"> different areas of </w:t>
      </w:r>
      <w:r w:rsidR="005C3F92" w:rsidRPr="00BE06EC">
        <w:rPr>
          <w:rFonts w:ascii="Lora" w:hAnsi="Lora"/>
          <w:sz w:val="24"/>
          <w:szCs w:val="24"/>
          <w:lang w:bidi="fa-IR"/>
        </w:rPr>
        <w:t xml:space="preserve">the </w:t>
      </w:r>
      <w:r w:rsidRPr="00BE06EC">
        <w:rPr>
          <w:rFonts w:ascii="Lora" w:hAnsi="Lora"/>
          <w:sz w:val="24"/>
          <w:szCs w:val="24"/>
          <w:lang w:bidi="fa-IR"/>
        </w:rPr>
        <w:t xml:space="preserve">Human Development Index. By devising smart and informal </w:t>
      </w:r>
      <w:r w:rsidR="00937886" w:rsidRPr="00BE06EC">
        <w:rPr>
          <w:rFonts w:ascii="Lora" w:hAnsi="Lora"/>
          <w:sz w:val="24"/>
          <w:szCs w:val="24"/>
          <w:lang w:bidi="fa-IR"/>
        </w:rPr>
        <w:t>conditionalities</w:t>
      </w:r>
      <w:r w:rsidRPr="00BE06EC">
        <w:rPr>
          <w:rFonts w:ascii="Lora" w:hAnsi="Lora"/>
          <w:sz w:val="24"/>
          <w:szCs w:val="24"/>
          <w:lang w:bidi="fa-IR"/>
        </w:rPr>
        <w:t xml:space="preserve">, issues </w:t>
      </w:r>
      <w:r w:rsidR="00937886" w:rsidRPr="00BE06EC">
        <w:rPr>
          <w:rFonts w:ascii="Lora" w:hAnsi="Lora"/>
          <w:sz w:val="24"/>
          <w:szCs w:val="24"/>
          <w:lang w:bidi="fa-IR"/>
        </w:rPr>
        <w:t>pertaining</w:t>
      </w:r>
      <w:r w:rsidRPr="00BE06EC">
        <w:rPr>
          <w:rFonts w:ascii="Lora" w:hAnsi="Lora"/>
          <w:sz w:val="24"/>
          <w:szCs w:val="24"/>
          <w:lang w:bidi="fa-IR"/>
        </w:rPr>
        <w:t xml:space="preserve"> to access to </w:t>
      </w:r>
      <w:r w:rsidR="00937886" w:rsidRPr="00BE06EC">
        <w:rPr>
          <w:rFonts w:ascii="Lora" w:hAnsi="Lora"/>
          <w:sz w:val="24"/>
          <w:szCs w:val="24"/>
          <w:lang w:bidi="fa-IR"/>
        </w:rPr>
        <w:t>sustainable</w:t>
      </w:r>
      <w:r w:rsidRPr="00BE06EC">
        <w:rPr>
          <w:rFonts w:ascii="Lora" w:hAnsi="Lora"/>
          <w:sz w:val="24"/>
          <w:szCs w:val="24"/>
          <w:lang w:bidi="fa-IR"/>
        </w:rPr>
        <w:t xml:space="preserve"> livelihoods, health services, </w:t>
      </w:r>
      <w:r w:rsidR="00937886" w:rsidRPr="00BE06EC">
        <w:rPr>
          <w:rFonts w:ascii="Lora" w:hAnsi="Lora"/>
          <w:sz w:val="24"/>
          <w:szCs w:val="24"/>
          <w:lang w:bidi="fa-IR"/>
        </w:rPr>
        <w:t>uninterrupted</w:t>
      </w:r>
      <w:r w:rsidRPr="00BE06EC">
        <w:rPr>
          <w:rFonts w:ascii="Lora" w:hAnsi="Lora"/>
          <w:sz w:val="24"/>
          <w:szCs w:val="24"/>
          <w:lang w:bidi="fa-IR"/>
        </w:rPr>
        <w:t xml:space="preserve"> quality education and life-long learning </w:t>
      </w:r>
      <w:r w:rsidR="005C3F92" w:rsidRPr="00BE06EC">
        <w:rPr>
          <w:rFonts w:ascii="Lora" w:hAnsi="Lora"/>
          <w:sz w:val="24"/>
          <w:szCs w:val="24"/>
          <w:lang w:bidi="fa-IR"/>
        </w:rPr>
        <w:t xml:space="preserve">can </w:t>
      </w:r>
      <w:r w:rsidR="00937886" w:rsidRPr="00BE06EC">
        <w:rPr>
          <w:rFonts w:ascii="Lora" w:hAnsi="Lora"/>
          <w:sz w:val="24"/>
          <w:szCs w:val="24"/>
          <w:lang w:bidi="fa-IR"/>
        </w:rPr>
        <w:t xml:space="preserve">be linked to birding the digital divide and climate action. </w:t>
      </w:r>
    </w:p>
    <w:p w14:paraId="3F72A153" w14:textId="2E72AC8B" w:rsidR="0005247A" w:rsidRPr="00BE06EC" w:rsidRDefault="00755820" w:rsidP="0098372D">
      <w:pPr>
        <w:jc w:val="both"/>
        <w:rPr>
          <w:rFonts w:ascii="Lora" w:hAnsi="Lora"/>
          <w:sz w:val="24"/>
          <w:szCs w:val="24"/>
          <w:lang w:bidi="fa-IR"/>
        </w:rPr>
      </w:pPr>
      <w:r w:rsidRPr="00BE06EC">
        <w:rPr>
          <w:rFonts w:ascii="Lora" w:hAnsi="Lora"/>
          <w:sz w:val="24"/>
          <w:szCs w:val="24"/>
          <w:lang w:bidi="fa-IR"/>
        </w:rPr>
        <w:lastRenderedPageBreak/>
        <w:t xml:space="preserve">Now that </w:t>
      </w:r>
      <w:r w:rsidR="005C3F92" w:rsidRPr="00BE06EC">
        <w:rPr>
          <w:rFonts w:ascii="Lora" w:hAnsi="Lora"/>
          <w:sz w:val="24"/>
          <w:szCs w:val="24"/>
          <w:lang w:bidi="fa-IR"/>
        </w:rPr>
        <w:t xml:space="preserve">the </w:t>
      </w:r>
      <w:r w:rsidRPr="00BE06EC">
        <w:rPr>
          <w:rFonts w:ascii="Lora" w:hAnsi="Lora"/>
          <w:sz w:val="24"/>
          <w:szCs w:val="24"/>
          <w:lang w:bidi="fa-IR"/>
        </w:rPr>
        <w:t xml:space="preserve">Islamic Republic of Iran is moving towards a knowledge-based economy, the role of UNDP as a </w:t>
      </w:r>
      <w:r w:rsidR="006955C1" w:rsidRPr="00BE06EC">
        <w:rPr>
          <w:rFonts w:ascii="Lora" w:hAnsi="Lora"/>
          <w:sz w:val="24"/>
          <w:szCs w:val="24"/>
          <w:lang w:bidi="fa-IR"/>
        </w:rPr>
        <w:t xml:space="preserve">development partner </w:t>
      </w:r>
      <w:r w:rsidRPr="00BE06EC">
        <w:rPr>
          <w:rFonts w:ascii="Lora" w:hAnsi="Lora"/>
          <w:sz w:val="24"/>
          <w:szCs w:val="24"/>
          <w:lang w:bidi="fa-IR"/>
        </w:rPr>
        <w:t>conven</w:t>
      </w:r>
      <w:r w:rsidR="006955C1" w:rsidRPr="00BE06EC">
        <w:rPr>
          <w:rFonts w:ascii="Lora" w:hAnsi="Lora"/>
          <w:sz w:val="24"/>
          <w:szCs w:val="24"/>
          <w:lang w:bidi="fa-IR"/>
        </w:rPr>
        <w:t>ing</w:t>
      </w:r>
      <w:r w:rsidRPr="00BE06EC">
        <w:rPr>
          <w:rFonts w:ascii="Lora" w:hAnsi="Lora"/>
          <w:sz w:val="24"/>
          <w:szCs w:val="24"/>
          <w:lang w:bidi="fa-IR"/>
        </w:rPr>
        <w:t xml:space="preserve"> and</w:t>
      </w:r>
      <w:r w:rsidR="006955C1" w:rsidRPr="00BE06EC">
        <w:rPr>
          <w:rFonts w:ascii="Lora" w:hAnsi="Lora"/>
          <w:sz w:val="24"/>
          <w:szCs w:val="24"/>
          <w:lang w:bidi="fa-IR"/>
        </w:rPr>
        <w:t xml:space="preserve"> providing</w:t>
      </w:r>
      <w:r w:rsidRPr="00BE06EC">
        <w:rPr>
          <w:rFonts w:ascii="Lora" w:hAnsi="Lora"/>
          <w:sz w:val="24"/>
          <w:szCs w:val="24"/>
          <w:lang w:bidi="fa-IR"/>
        </w:rPr>
        <w:t xml:space="preserve"> integrat</w:t>
      </w:r>
      <w:r w:rsidR="006955C1" w:rsidRPr="00BE06EC">
        <w:rPr>
          <w:rFonts w:ascii="Lora" w:hAnsi="Lora"/>
          <w:sz w:val="24"/>
          <w:szCs w:val="24"/>
          <w:lang w:bidi="fa-IR"/>
        </w:rPr>
        <w:t>e approaches</w:t>
      </w:r>
      <w:r w:rsidRPr="00BE06EC">
        <w:rPr>
          <w:rFonts w:ascii="Lora" w:hAnsi="Lora"/>
          <w:sz w:val="24"/>
          <w:szCs w:val="24"/>
          <w:lang w:bidi="fa-IR"/>
        </w:rPr>
        <w:t xml:space="preserve"> that has a proven track record of investing in relevant and multi-faceted research into human development </w:t>
      </w:r>
      <w:r w:rsidR="005C3F92" w:rsidRPr="00BE06EC">
        <w:rPr>
          <w:rFonts w:ascii="Lora" w:hAnsi="Lora"/>
          <w:sz w:val="24"/>
          <w:szCs w:val="24"/>
          <w:lang w:bidi="fa-IR"/>
        </w:rPr>
        <w:t xml:space="preserve">can </w:t>
      </w:r>
      <w:r w:rsidRPr="00BE06EC">
        <w:rPr>
          <w:rFonts w:ascii="Lora" w:hAnsi="Lora"/>
          <w:sz w:val="24"/>
          <w:szCs w:val="24"/>
          <w:lang w:bidi="fa-IR"/>
        </w:rPr>
        <w:t>be further explored. In collaboration with UNDP Iran’s main government counterparts</w:t>
      </w:r>
      <w:r w:rsidR="005C3F92" w:rsidRPr="00BE06EC">
        <w:rPr>
          <w:rFonts w:ascii="Lora" w:hAnsi="Lora"/>
          <w:sz w:val="24"/>
          <w:szCs w:val="24"/>
          <w:lang w:bidi="fa-IR"/>
        </w:rPr>
        <w:t>.</w:t>
      </w:r>
      <w:r w:rsidRPr="00BE06EC">
        <w:rPr>
          <w:rFonts w:ascii="Lora" w:hAnsi="Lora"/>
          <w:sz w:val="24"/>
          <w:szCs w:val="24"/>
          <w:lang w:bidi="fa-IR"/>
        </w:rPr>
        <w:t xml:space="preserve"> RASER+ could be the next actionable step in which learnings from the three pilot provinces </w:t>
      </w:r>
      <w:r w:rsidR="005C3F92" w:rsidRPr="00BE06EC">
        <w:rPr>
          <w:rFonts w:ascii="Lora" w:hAnsi="Lora"/>
          <w:sz w:val="24"/>
          <w:szCs w:val="24"/>
          <w:lang w:bidi="fa-IR"/>
        </w:rPr>
        <w:t xml:space="preserve">can </w:t>
      </w:r>
      <w:r w:rsidRPr="00BE06EC">
        <w:rPr>
          <w:rFonts w:ascii="Lora" w:hAnsi="Lora"/>
          <w:sz w:val="24"/>
          <w:szCs w:val="24"/>
          <w:lang w:bidi="fa-IR"/>
        </w:rPr>
        <w:t xml:space="preserve">be scaled and replicated in another </w:t>
      </w:r>
      <w:r w:rsidR="0005247A" w:rsidRPr="00BE06EC">
        <w:rPr>
          <w:rFonts w:ascii="Lora" w:hAnsi="Lora"/>
          <w:sz w:val="24"/>
          <w:szCs w:val="24"/>
          <w:lang w:bidi="fa-IR"/>
        </w:rPr>
        <w:t>geographical location within the country</w:t>
      </w:r>
      <w:r w:rsidR="005C3F92" w:rsidRPr="00BE06EC">
        <w:rPr>
          <w:rFonts w:ascii="Lora" w:hAnsi="Lora"/>
          <w:sz w:val="24"/>
          <w:szCs w:val="24"/>
          <w:lang w:bidi="fa-IR"/>
        </w:rPr>
        <w:t xml:space="preserve">, which </w:t>
      </w:r>
      <w:r w:rsidR="0005247A" w:rsidRPr="00BE06EC">
        <w:rPr>
          <w:rFonts w:ascii="Lora" w:hAnsi="Lora"/>
          <w:sz w:val="24"/>
          <w:szCs w:val="24"/>
          <w:lang w:bidi="fa-IR"/>
        </w:rPr>
        <w:t xml:space="preserve">is dealing with complex development issues exacerbated by the adverse impacts of unilateral economic sanctions and climate change. </w:t>
      </w:r>
    </w:p>
    <w:p w14:paraId="29DACCB4" w14:textId="3D3DF401" w:rsidR="0098372D" w:rsidRPr="00BE06EC" w:rsidRDefault="0098372D" w:rsidP="0098372D">
      <w:pPr>
        <w:jc w:val="both"/>
        <w:rPr>
          <w:rFonts w:ascii="Lora" w:hAnsi="Lora"/>
          <w:sz w:val="24"/>
          <w:szCs w:val="24"/>
          <w:lang w:bidi="fa-IR"/>
        </w:rPr>
      </w:pPr>
      <w:r w:rsidRPr="00BE06EC">
        <w:rPr>
          <w:rFonts w:ascii="Lora" w:hAnsi="Lora"/>
          <w:sz w:val="24"/>
          <w:szCs w:val="24"/>
          <w:lang w:bidi="fa-IR"/>
        </w:rPr>
        <w:t xml:space="preserve">RASER+ could </w:t>
      </w:r>
      <w:r w:rsidR="005C3F92" w:rsidRPr="00BE06EC">
        <w:rPr>
          <w:rFonts w:ascii="Lora" w:hAnsi="Lora"/>
          <w:sz w:val="24"/>
          <w:szCs w:val="24"/>
          <w:lang w:bidi="fa-IR"/>
        </w:rPr>
        <w:t xml:space="preserve">prove to </w:t>
      </w:r>
      <w:r w:rsidRPr="00BE06EC">
        <w:rPr>
          <w:rFonts w:ascii="Lora" w:hAnsi="Lora"/>
          <w:sz w:val="24"/>
          <w:szCs w:val="24"/>
          <w:lang w:bidi="fa-IR"/>
        </w:rPr>
        <w:t xml:space="preserve">be a way to employ a circular economy approach to community development based on existing provincial development vision documents and plans. In doing so, UNDP can experiment with placing soft conditionalities on </w:t>
      </w:r>
      <w:r w:rsidR="00F7286E" w:rsidRPr="00BE06EC">
        <w:rPr>
          <w:rFonts w:ascii="Lora" w:hAnsi="Lora"/>
          <w:sz w:val="24"/>
          <w:szCs w:val="24"/>
          <w:lang w:bidi="fa-IR"/>
        </w:rPr>
        <w:t>cash transfers</w:t>
      </w:r>
      <w:r w:rsidRPr="00BE06EC">
        <w:rPr>
          <w:rFonts w:ascii="Lora" w:hAnsi="Lora"/>
          <w:sz w:val="24"/>
          <w:szCs w:val="24"/>
          <w:lang w:bidi="fa-IR"/>
        </w:rPr>
        <w:t xml:space="preserve">, sustainable job generation, alternative climate-smart </w:t>
      </w:r>
      <w:r w:rsidR="00783007" w:rsidRPr="00BE06EC">
        <w:rPr>
          <w:rFonts w:ascii="Lora" w:hAnsi="Lora"/>
          <w:sz w:val="24"/>
          <w:szCs w:val="24"/>
          <w:lang w:bidi="fa-IR"/>
        </w:rPr>
        <w:t>livelihoods</w:t>
      </w:r>
      <w:r w:rsidRPr="00BE06EC">
        <w:rPr>
          <w:rFonts w:ascii="Lora" w:hAnsi="Lora"/>
          <w:sz w:val="24"/>
          <w:szCs w:val="24"/>
          <w:lang w:bidi="fa-IR"/>
        </w:rPr>
        <w:t xml:space="preserve"> and </w:t>
      </w:r>
      <w:r w:rsidR="00783007" w:rsidRPr="00BE06EC">
        <w:rPr>
          <w:rFonts w:ascii="Lora" w:hAnsi="Lora"/>
          <w:sz w:val="24"/>
          <w:szCs w:val="24"/>
          <w:lang w:bidi="fa-IR"/>
        </w:rPr>
        <w:t>ethical marketing and branding of locally</w:t>
      </w:r>
      <w:r w:rsidR="005C3F92" w:rsidRPr="00BE06EC">
        <w:rPr>
          <w:rFonts w:ascii="Lora" w:hAnsi="Lora"/>
          <w:sz w:val="24"/>
          <w:szCs w:val="24"/>
          <w:lang w:bidi="fa-IR"/>
        </w:rPr>
        <w:t>-</w:t>
      </w:r>
      <w:r w:rsidR="00783007" w:rsidRPr="00BE06EC">
        <w:rPr>
          <w:rFonts w:ascii="Lora" w:hAnsi="Lora"/>
          <w:sz w:val="24"/>
          <w:szCs w:val="24"/>
          <w:lang w:bidi="fa-IR"/>
        </w:rPr>
        <w:t xml:space="preserve"> sourced products and services.  </w:t>
      </w:r>
    </w:p>
    <w:p w14:paraId="3B73420E" w14:textId="00521EBA" w:rsidR="00674DAD" w:rsidRPr="004E0308" w:rsidRDefault="00674DAD" w:rsidP="0098372D">
      <w:pPr>
        <w:jc w:val="both"/>
        <w:rPr>
          <w:rFonts w:ascii="Lora" w:hAnsi="Lora"/>
          <w:sz w:val="24"/>
          <w:szCs w:val="24"/>
          <w:lang w:bidi="fa-IR"/>
        </w:rPr>
      </w:pPr>
      <w:r w:rsidRPr="00BE06EC">
        <w:rPr>
          <w:rFonts w:ascii="Lora" w:hAnsi="Lora"/>
          <w:sz w:val="24"/>
          <w:szCs w:val="24"/>
          <w:lang w:bidi="fa-IR"/>
        </w:rPr>
        <w:t>RAR</w:t>
      </w:r>
      <w:r w:rsidR="006955C1" w:rsidRPr="00BE06EC">
        <w:rPr>
          <w:rFonts w:ascii="Lora" w:hAnsi="Lora"/>
          <w:sz w:val="24"/>
          <w:szCs w:val="24"/>
          <w:lang w:bidi="fa-IR"/>
        </w:rPr>
        <w:t>E</w:t>
      </w:r>
      <w:r w:rsidRPr="00BE06EC">
        <w:rPr>
          <w:rFonts w:ascii="Lora" w:hAnsi="Lora"/>
          <w:sz w:val="24"/>
          <w:szCs w:val="24"/>
          <w:lang w:bidi="fa-IR"/>
        </w:rPr>
        <w:t>R+ could link</w:t>
      </w:r>
      <w:r w:rsidR="00AC67BF" w:rsidRPr="00BE06EC">
        <w:rPr>
          <w:rFonts w:ascii="Lora" w:hAnsi="Lora"/>
          <w:sz w:val="24"/>
          <w:szCs w:val="24"/>
          <w:lang w:bidi="fa-IR"/>
        </w:rPr>
        <w:t xml:space="preserve"> the results and achievements of RASER with available</w:t>
      </w:r>
      <w:r w:rsidRPr="00BE06EC">
        <w:rPr>
          <w:rFonts w:ascii="Lora" w:hAnsi="Lora"/>
          <w:sz w:val="24"/>
          <w:szCs w:val="24"/>
          <w:lang w:bidi="fa-IR"/>
        </w:rPr>
        <w:t xml:space="preserve"> public investment</w:t>
      </w:r>
      <w:r w:rsidR="00AC67BF" w:rsidRPr="00BE06EC">
        <w:rPr>
          <w:rFonts w:ascii="Lora" w:hAnsi="Lora"/>
          <w:sz w:val="24"/>
          <w:szCs w:val="24"/>
          <w:lang w:bidi="fa-IR"/>
        </w:rPr>
        <w:t xml:space="preserve"> opportunities</w:t>
      </w:r>
      <w:r w:rsidRPr="00BE06EC">
        <w:rPr>
          <w:rFonts w:ascii="Lora" w:hAnsi="Lora"/>
          <w:sz w:val="24"/>
          <w:szCs w:val="24"/>
          <w:lang w:bidi="fa-IR"/>
        </w:rPr>
        <w:t xml:space="preserve"> to address the socio-economic challenges in particular areas</w:t>
      </w:r>
      <w:r w:rsidR="00B90B91" w:rsidRPr="00BE06EC">
        <w:rPr>
          <w:rFonts w:ascii="Lora" w:hAnsi="Lora"/>
          <w:sz w:val="24"/>
          <w:szCs w:val="24"/>
          <w:lang w:bidi="fa-IR"/>
        </w:rPr>
        <w:t xml:space="preserve"> of the country</w:t>
      </w:r>
      <w:r w:rsidRPr="00BE06EC">
        <w:rPr>
          <w:rFonts w:ascii="Lora" w:hAnsi="Lora"/>
          <w:sz w:val="24"/>
          <w:szCs w:val="24"/>
          <w:lang w:bidi="fa-IR"/>
        </w:rPr>
        <w:t>.</w:t>
      </w:r>
    </w:p>
    <w:sectPr w:rsidR="00674DAD" w:rsidRPr="004E0308" w:rsidSect="006541E2">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A65A" w14:textId="77777777" w:rsidR="00FF5F0D" w:rsidRDefault="00FF5F0D" w:rsidP="00F36207">
      <w:pPr>
        <w:spacing w:after="0" w:line="240" w:lineRule="auto"/>
      </w:pPr>
      <w:r>
        <w:separator/>
      </w:r>
    </w:p>
  </w:endnote>
  <w:endnote w:type="continuationSeparator" w:id="0">
    <w:p w14:paraId="21569564" w14:textId="77777777" w:rsidR="00FF5F0D" w:rsidRDefault="00FF5F0D" w:rsidP="00F36207">
      <w:pPr>
        <w:spacing w:after="0" w:line="240" w:lineRule="auto"/>
      </w:pPr>
      <w:r>
        <w:continuationSeparator/>
      </w:r>
    </w:p>
  </w:endnote>
  <w:endnote w:type="continuationNotice" w:id="1">
    <w:p w14:paraId="543BBFFD" w14:textId="77777777" w:rsidR="00FF5F0D" w:rsidRDefault="00FF5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ra-Regular">
    <w:altName w:val="MS Mincho"/>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rPr>
      <w:id w:val="578330469"/>
      <w:docPartObj>
        <w:docPartGallery w:val="Page Numbers (Bottom of Page)"/>
        <w:docPartUnique/>
      </w:docPartObj>
    </w:sdtPr>
    <w:sdtEndPr>
      <w:rPr>
        <w:noProof/>
      </w:rPr>
    </w:sdtEndPr>
    <w:sdtContent>
      <w:p w14:paraId="23C1C83F" w14:textId="4EE5ECC1" w:rsidR="001E4071" w:rsidRPr="00EA3FAB" w:rsidRDefault="001E4071">
        <w:pPr>
          <w:pStyle w:val="Footer"/>
          <w:jc w:val="center"/>
          <w:rPr>
            <w:rFonts w:cs="B Nazanin"/>
            <w:b/>
            <w:bCs/>
          </w:rPr>
        </w:pPr>
        <w:r w:rsidRPr="00EA3FAB">
          <w:rPr>
            <w:rFonts w:cs="B Nazanin"/>
            <w:b/>
            <w:bCs/>
            <w:noProof/>
            <w:lang w:val="en-US"/>
          </w:rPr>
          <mc:AlternateContent>
            <mc:Choice Requires="wps">
              <w:drawing>
                <wp:anchor distT="0" distB="0" distL="114300" distR="114300" simplePos="0" relativeHeight="251658752" behindDoc="1" locked="0" layoutInCell="1" allowOverlap="1" wp14:anchorId="188DCEFA" wp14:editId="1349FEA7">
                  <wp:simplePos x="0" y="0"/>
                  <wp:positionH relativeFrom="column">
                    <wp:posOffset>2795905</wp:posOffset>
                  </wp:positionH>
                  <wp:positionV relativeFrom="paragraph">
                    <wp:posOffset>-81915</wp:posOffset>
                  </wp:positionV>
                  <wp:extent cx="361315" cy="339725"/>
                  <wp:effectExtent l="0" t="0" r="19685" b="22225"/>
                  <wp:wrapNone/>
                  <wp:docPr id="18" name="Rounded Rectangle 18"/>
                  <wp:cNvGraphicFramePr/>
                  <a:graphic xmlns:a="http://schemas.openxmlformats.org/drawingml/2006/main">
                    <a:graphicData uri="http://schemas.microsoft.com/office/word/2010/wordprocessingShape">
                      <wps:wsp>
                        <wps:cNvSpPr/>
                        <wps:spPr>
                          <a:xfrm>
                            <a:off x="0" y="0"/>
                            <a:ext cx="361315" cy="339725"/>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FEB5A4" id="Rounded Rectangle 18" o:spid="_x0000_s1026" style="position:absolute;margin-left:220.15pt;margin-top:-6.45pt;width:28.45pt;height:26.7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" fillcolor="#b4c6e7 [1300]" strokecolor="#b4c6e7 [1300]" strokeweight="1pt">
                  <v:stroke joinstyle="miter"/>
                </v:roundrect>
              </w:pict>
            </mc:Fallback>
          </mc:AlternateContent>
        </w:r>
        <w:r w:rsidRPr="00EA3FAB">
          <w:rPr>
            <w:rFonts w:cs="B Nazanin"/>
            <w:b/>
            <w:bCs/>
          </w:rPr>
          <w:fldChar w:fldCharType="begin"/>
        </w:r>
        <w:r w:rsidRPr="00EA3FAB">
          <w:rPr>
            <w:rFonts w:cs="B Nazanin"/>
            <w:b/>
            <w:bCs/>
          </w:rPr>
          <w:instrText xml:space="preserve"> PAGE   \* MERGEFORMAT </w:instrText>
        </w:r>
        <w:r w:rsidRPr="00EA3FAB">
          <w:rPr>
            <w:rFonts w:cs="B Nazanin"/>
            <w:b/>
            <w:bCs/>
          </w:rPr>
          <w:fldChar w:fldCharType="separate"/>
        </w:r>
        <w:r w:rsidR="00756A9F">
          <w:rPr>
            <w:rFonts w:cs="B Nazanin"/>
            <w:b/>
            <w:bCs/>
            <w:noProof/>
          </w:rPr>
          <w:t>1</w:t>
        </w:r>
        <w:r w:rsidRPr="00EA3FAB">
          <w:rPr>
            <w:rFonts w:cs="B Nazanin"/>
            <w:b/>
            <w:bCs/>
            <w:noProof/>
          </w:rPr>
          <w:fldChar w:fldCharType="end"/>
        </w:r>
      </w:p>
    </w:sdtContent>
  </w:sdt>
  <w:p w14:paraId="5C2BD4C1" w14:textId="77777777" w:rsidR="001E4071" w:rsidRDefault="001E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rPr>
      <w:id w:val="979730453"/>
      <w:docPartObj>
        <w:docPartGallery w:val="Page Numbers (Bottom of Page)"/>
        <w:docPartUnique/>
      </w:docPartObj>
    </w:sdtPr>
    <w:sdtEndPr>
      <w:rPr>
        <w:noProof/>
      </w:rPr>
    </w:sdtEndPr>
    <w:sdtContent>
      <w:p w14:paraId="78706CC8" w14:textId="12701209" w:rsidR="001E4071" w:rsidRPr="00EA3FAB" w:rsidRDefault="001E4071">
        <w:pPr>
          <w:pStyle w:val="Footer"/>
          <w:jc w:val="center"/>
          <w:rPr>
            <w:rFonts w:cs="B Nazanin"/>
            <w:b/>
            <w:bCs/>
          </w:rPr>
        </w:pPr>
        <w:r w:rsidRPr="00EA3FAB">
          <w:rPr>
            <w:rFonts w:cs="B Nazanin"/>
            <w:b/>
            <w:bCs/>
            <w:noProof/>
            <w:lang w:val="en-US"/>
          </w:rPr>
          <mc:AlternateContent>
            <mc:Choice Requires="wps">
              <w:drawing>
                <wp:anchor distT="0" distB="0" distL="114300" distR="114300" simplePos="0" relativeHeight="251654144" behindDoc="1" locked="0" layoutInCell="1" allowOverlap="1" wp14:anchorId="7F3E8638" wp14:editId="4CBB27DF">
                  <wp:simplePos x="0" y="0"/>
                  <wp:positionH relativeFrom="column">
                    <wp:posOffset>2807195</wp:posOffset>
                  </wp:positionH>
                  <wp:positionV relativeFrom="paragraph">
                    <wp:posOffset>-74295</wp:posOffset>
                  </wp:positionV>
                  <wp:extent cx="361315" cy="339725"/>
                  <wp:effectExtent l="0" t="0" r="19685" b="22225"/>
                  <wp:wrapNone/>
                  <wp:docPr id="1785882560" name="Rounded Rectangle 14"/>
                  <wp:cNvGraphicFramePr/>
                  <a:graphic xmlns:a="http://schemas.openxmlformats.org/drawingml/2006/main">
                    <a:graphicData uri="http://schemas.microsoft.com/office/word/2010/wordprocessingShape">
                      <wps:wsp>
                        <wps:cNvSpPr/>
                        <wps:spPr>
                          <a:xfrm>
                            <a:off x="0" y="0"/>
                            <a:ext cx="361315" cy="339725"/>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44AEA1" id="Rounded Rectangle 14" o:spid="_x0000_s1026" style="position:absolute;margin-left:221.05pt;margin-top:-5.85pt;width:28.45pt;height:2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" fillcolor="#b4c6e7 [1300]" strokecolor="#b4c6e7 [1300]" strokeweight="1pt">
                  <v:stroke joinstyle="miter"/>
                </v:roundrect>
              </w:pict>
            </mc:Fallback>
          </mc:AlternateContent>
        </w:r>
        <w:r w:rsidRPr="00EA3FAB">
          <w:rPr>
            <w:rFonts w:cs="B Nazanin"/>
            <w:b/>
            <w:bCs/>
          </w:rPr>
          <w:fldChar w:fldCharType="begin"/>
        </w:r>
        <w:r w:rsidRPr="00EA3FAB">
          <w:rPr>
            <w:rFonts w:cs="B Nazanin"/>
            <w:b/>
            <w:bCs/>
          </w:rPr>
          <w:instrText xml:space="preserve"> PAGE   \* MERGEFORMAT </w:instrText>
        </w:r>
        <w:r w:rsidRPr="00EA3FAB">
          <w:rPr>
            <w:rFonts w:cs="B Nazanin"/>
            <w:b/>
            <w:bCs/>
          </w:rPr>
          <w:fldChar w:fldCharType="separate"/>
        </w:r>
        <w:r w:rsidR="00756A9F">
          <w:rPr>
            <w:rFonts w:cs="B Nazanin"/>
            <w:b/>
            <w:bCs/>
            <w:noProof/>
          </w:rPr>
          <w:t>26</w:t>
        </w:r>
        <w:r w:rsidRPr="00EA3FAB">
          <w:rPr>
            <w:rFonts w:cs="B Nazanin"/>
            <w:b/>
            <w:bCs/>
            <w:noProof/>
          </w:rPr>
          <w:fldChar w:fldCharType="end"/>
        </w:r>
      </w:p>
    </w:sdtContent>
  </w:sdt>
  <w:p w14:paraId="0C0A3922" w14:textId="77777777" w:rsidR="001E4071" w:rsidRDefault="001E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8D05" w14:textId="77777777" w:rsidR="00FF5F0D" w:rsidRDefault="00FF5F0D" w:rsidP="00F36207">
      <w:pPr>
        <w:spacing w:after="0" w:line="240" w:lineRule="auto"/>
      </w:pPr>
      <w:r>
        <w:separator/>
      </w:r>
    </w:p>
  </w:footnote>
  <w:footnote w:type="continuationSeparator" w:id="0">
    <w:p w14:paraId="6A26F7D5" w14:textId="77777777" w:rsidR="00FF5F0D" w:rsidRDefault="00FF5F0D" w:rsidP="00F36207">
      <w:pPr>
        <w:spacing w:after="0" w:line="240" w:lineRule="auto"/>
      </w:pPr>
      <w:r>
        <w:continuationSeparator/>
      </w:r>
    </w:p>
  </w:footnote>
  <w:footnote w:type="continuationNotice" w:id="1">
    <w:p w14:paraId="08BCF129" w14:textId="77777777" w:rsidR="00FF5F0D" w:rsidRDefault="00FF5F0D">
      <w:pPr>
        <w:spacing w:after="0" w:line="240" w:lineRule="auto"/>
      </w:pPr>
    </w:p>
  </w:footnote>
  <w:footnote w:id="2">
    <w:p w14:paraId="36730B47" w14:textId="554B6BAD" w:rsidR="005E2672" w:rsidRPr="00F90065" w:rsidRDefault="005E2672">
      <w:pPr>
        <w:pStyle w:val="FootnoteText"/>
        <w:rPr>
          <w:lang w:val="en-US"/>
        </w:rPr>
      </w:pPr>
      <w:r>
        <w:rPr>
          <w:rStyle w:val="FootnoteReference"/>
        </w:rPr>
        <w:footnoteRef/>
      </w:r>
      <w:r>
        <w:t xml:space="preserve"> </w:t>
      </w:r>
      <w:r>
        <w:rPr>
          <w:lang w:val="en-US"/>
        </w:rPr>
        <w:t xml:space="preserve">Statistical Center of Iran </w:t>
      </w:r>
    </w:p>
  </w:footnote>
  <w:footnote w:id="3">
    <w:p w14:paraId="34D3B01A" w14:textId="0E9C8749" w:rsidR="005E2672" w:rsidRPr="00F90065" w:rsidRDefault="005E2672">
      <w:pPr>
        <w:pStyle w:val="FootnoteText"/>
        <w:rPr>
          <w:lang w:val="en-US"/>
        </w:rPr>
      </w:pPr>
      <w:r>
        <w:rPr>
          <w:rStyle w:val="FootnoteReference"/>
        </w:rPr>
        <w:footnoteRef/>
      </w:r>
      <w:r>
        <w:t xml:space="preserve"> </w:t>
      </w:r>
      <w:r>
        <w:rPr>
          <w:lang w:val="en-US"/>
        </w:rPr>
        <w:t xml:space="preserve">. Iran Labour Force Survey </w:t>
      </w:r>
    </w:p>
  </w:footnote>
  <w:footnote w:id="4">
    <w:p w14:paraId="29D2080E" w14:textId="1E6D0541" w:rsidR="00CC1EA1" w:rsidRPr="00F90065" w:rsidRDefault="00CC1EA1">
      <w:pPr>
        <w:pStyle w:val="FootnoteText"/>
        <w:rPr>
          <w:lang w:val="en-US"/>
        </w:rPr>
      </w:pPr>
      <w:r>
        <w:rPr>
          <w:rStyle w:val="FootnoteReference"/>
        </w:rPr>
        <w:footnoteRef/>
      </w:r>
      <w:r>
        <w:t xml:space="preserve"> </w:t>
      </w:r>
      <w:r>
        <w:rPr>
          <w:lang w:val="en-US"/>
        </w:rPr>
        <w:t xml:space="preserve">. </w:t>
      </w:r>
      <w:hyperlink r:id="rId1" w:history="1">
        <w:r w:rsidRPr="00EF0491">
          <w:rPr>
            <w:rStyle w:val="Hyperlink"/>
            <w:lang w:val="en-US"/>
          </w:rPr>
          <w:t>https://www.amar.org.ir/english</w:t>
        </w:r>
      </w:hyperlink>
      <w:r>
        <w:rPr>
          <w:lang w:val="en-US"/>
        </w:rPr>
        <w:t xml:space="preserve"> </w:t>
      </w:r>
    </w:p>
  </w:footnote>
  <w:footnote w:id="5">
    <w:p w14:paraId="37FF80AB" w14:textId="19063EF9" w:rsidR="005E2672" w:rsidRPr="00F90065" w:rsidRDefault="005E2672">
      <w:pPr>
        <w:pStyle w:val="FootnoteText"/>
        <w:rPr>
          <w:rtl/>
          <w:lang w:val="en-US" w:bidi="fa-IR"/>
        </w:rPr>
      </w:pPr>
      <w:r>
        <w:rPr>
          <w:rStyle w:val="FootnoteReference"/>
        </w:rPr>
        <w:footnoteRef/>
      </w:r>
      <w:r>
        <w:t xml:space="preserve"> </w:t>
      </w:r>
      <w:r w:rsidRPr="005E2672">
        <w:rPr>
          <w:lang w:val="en-US"/>
        </w:rPr>
        <w:t>https://poverty-research.ir/wp-content/uploads/2021/08/16.pdf</w:t>
      </w:r>
    </w:p>
  </w:footnote>
  <w:footnote w:id="6">
    <w:p w14:paraId="73739C0D" w14:textId="6559F736" w:rsidR="005E2672" w:rsidRPr="00020E38" w:rsidRDefault="005E2672">
      <w:pPr>
        <w:pStyle w:val="CommentText"/>
        <w:rPr>
          <w:lang w:val="en-US"/>
        </w:rPr>
      </w:pPr>
      <w:r>
        <w:rPr>
          <w:rStyle w:val="FootnoteReference"/>
        </w:rPr>
        <w:footnoteRef/>
      </w:r>
      <w:r>
        <w:t xml:space="preserve"> </w:t>
      </w:r>
      <w:r w:rsidR="005A57B3">
        <w:rPr>
          <w:lang w:val="en-US"/>
        </w:rPr>
        <w:t xml:space="preserve"> </w:t>
      </w:r>
      <w:hyperlink r:id="rId2" w:history="1">
        <w:r w:rsidR="005A57B3" w:rsidRPr="009663B6">
          <w:rPr>
            <w:rStyle w:val="Hyperlink"/>
            <w:lang w:val="en-US"/>
          </w:rPr>
          <w:t>https://www.reuters.com/article/us-health-coronavirus-iran-idUSKBN21F0V6</w:t>
        </w:r>
      </w:hyperlink>
      <w:r w:rsidR="005A57B3">
        <w:rPr>
          <w:lang w:val="en-US"/>
        </w:rPr>
        <w:t xml:space="preserve"> </w:t>
      </w:r>
    </w:p>
    <w:p w14:paraId="66699951" w14:textId="3536A4B2" w:rsidR="005E2672" w:rsidRPr="00F90065" w:rsidRDefault="005E2672">
      <w:pPr>
        <w:pStyle w:val="FootnoteText"/>
        <w:rPr>
          <w:lang w:val="en-US"/>
        </w:rPr>
      </w:pPr>
    </w:p>
  </w:footnote>
  <w:footnote w:id="7">
    <w:p w14:paraId="3DF90840" w14:textId="0206B87B" w:rsidR="001E4071" w:rsidRPr="00DD66CC" w:rsidRDefault="001E4071" w:rsidP="00DD66CC">
      <w:pPr>
        <w:pStyle w:val="FootnoteText"/>
        <w:jc w:val="both"/>
        <w:rPr>
          <w:rFonts w:ascii="Lora" w:hAnsi="Lora"/>
        </w:rPr>
      </w:pPr>
      <w:r w:rsidRPr="00F90065">
        <w:rPr>
          <w:rStyle w:val="FootnoteReference"/>
          <w:rFonts w:ascii="Lora" w:hAnsi="Lora"/>
          <w:sz w:val="16"/>
          <w:szCs w:val="16"/>
        </w:rPr>
        <w:footnoteRef/>
      </w:r>
      <w:r w:rsidRPr="00F90065">
        <w:rPr>
          <w:rFonts w:ascii="Lora" w:hAnsi="Lora"/>
          <w:sz w:val="16"/>
          <w:szCs w:val="16"/>
        </w:rPr>
        <w:t xml:space="preserve">   </w:t>
      </w:r>
      <w:r w:rsidR="00C9684D" w:rsidRPr="00F90065">
        <w:rPr>
          <w:rFonts w:ascii="Lora" w:hAnsi="Lora"/>
          <w:sz w:val="16"/>
          <w:szCs w:val="16"/>
        </w:rPr>
        <w:t xml:space="preserve">According to the Central Bank of Iran and Ministry of Cooperative, Labour and Social Welfare : </w:t>
      </w:r>
      <w:r w:rsidRPr="00F90065">
        <w:rPr>
          <w:rFonts w:ascii="Lora" w:hAnsi="Lora"/>
          <w:sz w:val="16"/>
          <w:szCs w:val="16"/>
        </w:rPr>
        <w:t>Affected businesses include: 1- restaurants and fast</w:t>
      </w:r>
      <w:r w:rsidR="00DF2EFE">
        <w:rPr>
          <w:rFonts w:ascii="Lora" w:hAnsi="Lora"/>
          <w:sz w:val="16"/>
          <w:szCs w:val="16"/>
        </w:rPr>
        <w:t xml:space="preserve"> </w:t>
      </w:r>
      <w:r w:rsidRPr="00F90065">
        <w:rPr>
          <w:rFonts w:ascii="Lora" w:hAnsi="Lora"/>
          <w:sz w:val="16"/>
          <w:szCs w:val="16"/>
        </w:rPr>
        <w:t xml:space="preserve">food production and distribution sector, 2- tourism sector, 3- public transportation of suburban passengers, 4- inter-city public transportation, 5- tour and travel agencies and pilgrimage services, 6- Production and distribution of clothes , 7- bags and shoes production and distribution, 8- nuts, confectionery, ice cream and juice retailers, 9- sports clubs and recreational complexes, 10- cultural, educational, arts and media centres, 11. handicrafts </w:t>
      </w:r>
      <w:r w:rsidRPr="00F90065">
        <w:rPr>
          <w:rFonts w:ascii="Times New Roman" w:hAnsi="Times New Roman" w:cs="Times New Roman"/>
          <w:sz w:val="16"/>
          <w:szCs w:val="16"/>
        </w:rPr>
        <w:t>‌</w:t>
      </w:r>
      <w:r w:rsidRPr="00F90065">
        <w:rPr>
          <w:rFonts w:ascii="Lora" w:hAnsi="Lora"/>
          <w:sz w:val="16"/>
          <w:szCs w:val="16"/>
        </w:rPr>
        <w:t>production, distribution and sale, 12- private institutions licensed by the Ministry of Health and Medical Education to provide treatment and diagnosis (including laboratory and paraclinical) services 13- driving schools , hairdressers, beauty salons and swimming pools</w:t>
      </w:r>
    </w:p>
  </w:footnote>
  <w:footnote w:id="8">
    <w:p w14:paraId="0E96B3DC" w14:textId="77777777" w:rsidR="00D30E29" w:rsidRPr="004B2715" w:rsidRDefault="00D30E29" w:rsidP="00D30E29">
      <w:pPr>
        <w:rPr>
          <w:i/>
          <w:iCs/>
          <w:sz w:val="20"/>
          <w:szCs w:val="20"/>
          <w:lang w:val="en-US"/>
        </w:rPr>
      </w:pPr>
      <w:r w:rsidRPr="004B2715">
        <w:rPr>
          <w:i/>
          <w:iCs/>
          <w:sz w:val="20"/>
          <w:szCs w:val="20"/>
          <w:lang w:val="en-US"/>
        </w:rPr>
        <w:footnoteRef/>
      </w:r>
      <w:r w:rsidRPr="004B2715">
        <w:rPr>
          <w:i/>
          <w:iCs/>
          <w:sz w:val="20"/>
          <w:szCs w:val="20"/>
          <w:lang w:val="en-US"/>
        </w:rPr>
        <w:t>- Activity 1.1 and 1.2 were merged and conducted as one consolidated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50C3" w14:textId="68F0B1E7" w:rsidR="00576CD2" w:rsidRPr="00302288" w:rsidRDefault="00576CD2" w:rsidP="00576CD2">
    <w:pPr>
      <w:pStyle w:val="Header"/>
      <w:rPr>
        <w:b/>
      </w:rPr>
    </w:pPr>
    <w:r>
      <w:rPr>
        <w:noProof/>
        <w:lang w:val="en-US"/>
      </w:rPr>
      <w:drawing>
        <wp:anchor distT="0" distB="0" distL="114300" distR="114300" simplePos="0" relativeHeight="251662848" behindDoc="1" locked="0" layoutInCell="1" allowOverlap="1" wp14:anchorId="0E39F732" wp14:editId="1BE9EF55">
          <wp:simplePos x="0" y="0"/>
          <wp:positionH relativeFrom="column">
            <wp:posOffset>5406887</wp:posOffset>
          </wp:positionH>
          <wp:positionV relativeFrom="paragraph">
            <wp:posOffset>75206</wp:posOffset>
          </wp:positionV>
          <wp:extent cx="417932" cy="850790"/>
          <wp:effectExtent l="0" t="0" r="1270" b="6985"/>
          <wp:wrapNone/>
          <wp:docPr id="4" name="Picture 4"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866" cy="856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288">
      <w:rPr>
        <w:b/>
      </w:rPr>
      <w:t>United Nations Development Programme</w:t>
    </w:r>
  </w:p>
  <w:p w14:paraId="7EE5333C" w14:textId="77777777" w:rsidR="00576CD2" w:rsidRDefault="00576CD2" w:rsidP="00576CD2">
    <w:pPr>
      <w:pStyle w:val="Header"/>
    </w:pPr>
  </w:p>
  <w:p w14:paraId="39EB824D" w14:textId="77777777" w:rsidR="00576CD2" w:rsidRDefault="00576CD2" w:rsidP="00576CD2">
    <w:pPr>
      <w:pStyle w:val="Header"/>
    </w:pPr>
  </w:p>
  <w:p w14:paraId="1AF2A768" w14:textId="77777777" w:rsidR="00576CD2" w:rsidRDefault="00576CD2" w:rsidP="00576CD2">
    <w:pPr>
      <w:pStyle w:val="Header"/>
    </w:pPr>
  </w:p>
  <w:p w14:paraId="6A0CF5AE" w14:textId="77777777" w:rsidR="00576CD2" w:rsidRDefault="00576CD2" w:rsidP="00576CD2">
    <w:pPr>
      <w:pStyle w:val="Header"/>
    </w:pPr>
  </w:p>
  <w:p w14:paraId="78F9B256" w14:textId="3462A943" w:rsidR="001E4071" w:rsidRPr="00576CD2" w:rsidRDefault="001E4071" w:rsidP="004079AD">
    <w:pPr>
      <w:pStyle w:val="Header"/>
      <w:bidi/>
      <w:jc w:val="right"/>
      <w:rPr>
        <w:rFonts w:asciiTheme="minorBidi" w:hAnsiTheme="minorBidi"/>
        <w:color w:val="2F5496" w:themeColor="accent1" w:themeShade="BF"/>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8094" w14:textId="2D528C34" w:rsidR="00576CD2" w:rsidRPr="00302288" w:rsidRDefault="00576CD2" w:rsidP="00576CD2">
    <w:pPr>
      <w:pStyle w:val="Header"/>
      <w:rPr>
        <w:b/>
      </w:rPr>
    </w:pPr>
    <w:r>
      <w:rPr>
        <w:noProof/>
        <w:lang w:val="en-US"/>
      </w:rPr>
      <w:drawing>
        <wp:anchor distT="0" distB="0" distL="114300" distR="114300" simplePos="0" relativeHeight="251660800" behindDoc="1" locked="0" layoutInCell="1" allowOverlap="1" wp14:anchorId="0590ED0D" wp14:editId="12C6A3DF">
          <wp:simplePos x="0" y="0"/>
          <wp:positionH relativeFrom="column">
            <wp:posOffset>5406887</wp:posOffset>
          </wp:positionH>
          <wp:positionV relativeFrom="paragraph">
            <wp:posOffset>75206</wp:posOffset>
          </wp:positionV>
          <wp:extent cx="433555" cy="882595"/>
          <wp:effectExtent l="0" t="0" r="5080" b="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01" cy="889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288">
      <w:rPr>
        <w:b/>
      </w:rPr>
      <w:t>United Nations Development Programme</w:t>
    </w:r>
  </w:p>
  <w:p w14:paraId="78589B4F" w14:textId="77777777" w:rsidR="00576CD2" w:rsidRDefault="00576CD2" w:rsidP="00576CD2">
    <w:pPr>
      <w:pStyle w:val="Header"/>
    </w:pPr>
  </w:p>
  <w:p w14:paraId="7A4B14F7" w14:textId="77777777" w:rsidR="00576CD2" w:rsidRDefault="00576CD2" w:rsidP="00576CD2">
    <w:pPr>
      <w:pStyle w:val="Header"/>
    </w:pPr>
  </w:p>
  <w:p w14:paraId="2D703DE5" w14:textId="77777777" w:rsidR="00576CD2" w:rsidRDefault="00576CD2" w:rsidP="00576CD2">
    <w:pPr>
      <w:pStyle w:val="Header"/>
    </w:pPr>
  </w:p>
  <w:p w14:paraId="46033EE7" w14:textId="77777777" w:rsidR="00576CD2" w:rsidRDefault="00576CD2" w:rsidP="00576CD2">
    <w:pPr>
      <w:pStyle w:val="Header"/>
    </w:pPr>
  </w:p>
  <w:p w14:paraId="3354E94B" w14:textId="77777777" w:rsidR="00576CD2" w:rsidRDefault="0057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186"/>
    <w:multiLevelType w:val="hybridMultilevel"/>
    <w:tmpl w:val="010C785A"/>
    <w:lvl w:ilvl="0" w:tplc="52AE49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D502DE"/>
    <w:multiLevelType w:val="hybridMultilevel"/>
    <w:tmpl w:val="EB98B354"/>
    <w:lvl w:ilvl="0" w:tplc="3A6A7A16">
      <w:start w:val="1"/>
      <w:numFmt w:val="decimal"/>
      <w:pStyle w:val="Heading1"/>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E6E31"/>
    <w:multiLevelType w:val="hybridMultilevel"/>
    <w:tmpl w:val="3D9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572CA"/>
    <w:multiLevelType w:val="hybridMultilevel"/>
    <w:tmpl w:val="F30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0DC3"/>
    <w:multiLevelType w:val="hybridMultilevel"/>
    <w:tmpl w:val="2474FBD0"/>
    <w:lvl w:ilvl="0" w:tplc="DC789BE8">
      <w:start w:val="1"/>
      <w:numFmt w:val="bullet"/>
      <w:lvlText w:val="o"/>
      <w:lvlJc w:val="left"/>
      <w:pPr>
        <w:ind w:left="1800" w:hanging="360"/>
      </w:pPr>
      <w:rPr>
        <w:rFonts w:ascii="Courier New" w:hAnsi="Courier New" w:hint="default"/>
      </w:rPr>
    </w:lvl>
    <w:lvl w:ilvl="1" w:tplc="9B36DB78">
      <w:start w:val="1"/>
      <w:numFmt w:val="bullet"/>
      <w:lvlText w:val="o"/>
      <w:lvlJc w:val="left"/>
      <w:pPr>
        <w:ind w:left="2520" w:hanging="360"/>
      </w:pPr>
      <w:rPr>
        <w:rFonts w:ascii="Courier New" w:hAnsi="Courier New" w:hint="default"/>
      </w:rPr>
    </w:lvl>
    <w:lvl w:ilvl="2" w:tplc="171A7E32">
      <w:start w:val="1"/>
      <w:numFmt w:val="bullet"/>
      <w:lvlText w:val=""/>
      <w:lvlJc w:val="left"/>
      <w:pPr>
        <w:ind w:left="3240" w:hanging="360"/>
      </w:pPr>
      <w:rPr>
        <w:rFonts w:ascii="Wingdings" w:hAnsi="Wingdings" w:hint="default"/>
      </w:rPr>
    </w:lvl>
    <w:lvl w:ilvl="3" w:tplc="AEA69422">
      <w:start w:val="1"/>
      <w:numFmt w:val="bullet"/>
      <w:lvlText w:val=""/>
      <w:lvlJc w:val="left"/>
      <w:pPr>
        <w:ind w:left="3960" w:hanging="360"/>
      </w:pPr>
      <w:rPr>
        <w:rFonts w:ascii="Symbol" w:hAnsi="Symbol" w:hint="default"/>
      </w:rPr>
    </w:lvl>
    <w:lvl w:ilvl="4" w:tplc="64F81F1A">
      <w:start w:val="1"/>
      <w:numFmt w:val="bullet"/>
      <w:lvlText w:val="o"/>
      <w:lvlJc w:val="left"/>
      <w:pPr>
        <w:ind w:left="4680" w:hanging="360"/>
      </w:pPr>
      <w:rPr>
        <w:rFonts w:ascii="Courier New" w:hAnsi="Courier New" w:hint="default"/>
      </w:rPr>
    </w:lvl>
    <w:lvl w:ilvl="5" w:tplc="A150170A">
      <w:start w:val="1"/>
      <w:numFmt w:val="bullet"/>
      <w:lvlText w:val=""/>
      <w:lvlJc w:val="left"/>
      <w:pPr>
        <w:ind w:left="5400" w:hanging="360"/>
      </w:pPr>
      <w:rPr>
        <w:rFonts w:ascii="Wingdings" w:hAnsi="Wingdings" w:hint="default"/>
      </w:rPr>
    </w:lvl>
    <w:lvl w:ilvl="6" w:tplc="291A330E">
      <w:start w:val="1"/>
      <w:numFmt w:val="bullet"/>
      <w:lvlText w:val=""/>
      <w:lvlJc w:val="left"/>
      <w:pPr>
        <w:ind w:left="6120" w:hanging="360"/>
      </w:pPr>
      <w:rPr>
        <w:rFonts w:ascii="Symbol" w:hAnsi="Symbol" w:hint="default"/>
      </w:rPr>
    </w:lvl>
    <w:lvl w:ilvl="7" w:tplc="E73C6572">
      <w:start w:val="1"/>
      <w:numFmt w:val="bullet"/>
      <w:lvlText w:val="o"/>
      <w:lvlJc w:val="left"/>
      <w:pPr>
        <w:ind w:left="6840" w:hanging="360"/>
      </w:pPr>
      <w:rPr>
        <w:rFonts w:ascii="Courier New" w:hAnsi="Courier New" w:hint="default"/>
      </w:rPr>
    </w:lvl>
    <w:lvl w:ilvl="8" w:tplc="384880FC">
      <w:start w:val="1"/>
      <w:numFmt w:val="bullet"/>
      <w:lvlText w:val=""/>
      <w:lvlJc w:val="left"/>
      <w:pPr>
        <w:ind w:left="7560" w:hanging="360"/>
      </w:pPr>
      <w:rPr>
        <w:rFonts w:ascii="Wingdings" w:hAnsi="Wingdings" w:hint="default"/>
      </w:rPr>
    </w:lvl>
  </w:abstractNum>
  <w:abstractNum w:abstractNumId="5" w15:restartNumberingAfterBreak="0">
    <w:nsid w:val="29891739"/>
    <w:multiLevelType w:val="hybridMultilevel"/>
    <w:tmpl w:val="52E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C7BE1"/>
    <w:multiLevelType w:val="hybridMultilevel"/>
    <w:tmpl w:val="76EEF824"/>
    <w:lvl w:ilvl="0" w:tplc="3934CA1E">
      <w:start w:val="1"/>
      <w:numFmt w:val="bullet"/>
      <w:lvlText w:val=""/>
      <w:lvlJc w:val="left"/>
      <w:pPr>
        <w:ind w:left="720" w:hanging="360"/>
      </w:pPr>
      <w:rPr>
        <w:rFonts w:ascii="Symbol" w:hAnsi="Symbol" w:hint="default"/>
      </w:rPr>
    </w:lvl>
    <w:lvl w:ilvl="1" w:tplc="90A0B6E8">
      <w:start w:val="1"/>
      <w:numFmt w:val="bullet"/>
      <w:lvlText w:val="o"/>
      <w:lvlJc w:val="left"/>
      <w:pPr>
        <w:ind w:left="1440" w:hanging="360"/>
      </w:pPr>
      <w:rPr>
        <w:rFonts w:ascii="Courier New" w:hAnsi="Courier New" w:hint="default"/>
      </w:rPr>
    </w:lvl>
    <w:lvl w:ilvl="2" w:tplc="9BC43DC2">
      <w:start w:val="1"/>
      <w:numFmt w:val="bullet"/>
      <w:lvlText w:val=""/>
      <w:lvlJc w:val="left"/>
      <w:pPr>
        <w:ind w:left="2160" w:hanging="360"/>
      </w:pPr>
      <w:rPr>
        <w:rFonts w:ascii="Wingdings" w:hAnsi="Wingdings" w:hint="default"/>
      </w:rPr>
    </w:lvl>
    <w:lvl w:ilvl="3" w:tplc="B79089DA">
      <w:start w:val="1"/>
      <w:numFmt w:val="bullet"/>
      <w:lvlText w:val=""/>
      <w:lvlJc w:val="left"/>
      <w:pPr>
        <w:ind w:left="2880" w:hanging="360"/>
      </w:pPr>
      <w:rPr>
        <w:rFonts w:ascii="Symbol" w:hAnsi="Symbol" w:hint="default"/>
      </w:rPr>
    </w:lvl>
    <w:lvl w:ilvl="4" w:tplc="DE781B38">
      <w:start w:val="1"/>
      <w:numFmt w:val="bullet"/>
      <w:lvlText w:val="o"/>
      <w:lvlJc w:val="left"/>
      <w:pPr>
        <w:ind w:left="3600" w:hanging="360"/>
      </w:pPr>
      <w:rPr>
        <w:rFonts w:ascii="Courier New" w:hAnsi="Courier New" w:hint="default"/>
      </w:rPr>
    </w:lvl>
    <w:lvl w:ilvl="5" w:tplc="BAF4A59C">
      <w:start w:val="1"/>
      <w:numFmt w:val="bullet"/>
      <w:lvlText w:val=""/>
      <w:lvlJc w:val="left"/>
      <w:pPr>
        <w:ind w:left="4320" w:hanging="360"/>
      </w:pPr>
      <w:rPr>
        <w:rFonts w:ascii="Wingdings" w:hAnsi="Wingdings" w:hint="default"/>
      </w:rPr>
    </w:lvl>
    <w:lvl w:ilvl="6" w:tplc="DA327190">
      <w:start w:val="1"/>
      <w:numFmt w:val="bullet"/>
      <w:lvlText w:val=""/>
      <w:lvlJc w:val="left"/>
      <w:pPr>
        <w:ind w:left="5040" w:hanging="360"/>
      </w:pPr>
      <w:rPr>
        <w:rFonts w:ascii="Symbol" w:hAnsi="Symbol" w:hint="default"/>
      </w:rPr>
    </w:lvl>
    <w:lvl w:ilvl="7" w:tplc="FC2233DA">
      <w:start w:val="1"/>
      <w:numFmt w:val="bullet"/>
      <w:lvlText w:val="o"/>
      <w:lvlJc w:val="left"/>
      <w:pPr>
        <w:ind w:left="5760" w:hanging="360"/>
      </w:pPr>
      <w:rPr>
        <w:rFonts w:ascii="Courier New" w:hAnsi="Courier New" w:hint="default"/>
      </w:rPr>
    </w:lvl>
    <w:lvl w:ilvl="8" w:tplc="88CEC540">
      <w:start w:val="1"/>
      <w:numFmt w:val="bullet"/>
      <w:lvlText w:val=""/>
      <w:lvlJc w:val="left"/>
      <w:pPr>
        <w:ind w:left="6480" w:hanging="360"/>
      </w:pPr>
      <w:rPr>
        <w:rFonts w:ascii="Wingdings" w:hAnsi="Wingdings" w:hint="default"/>
      </w:rPr>
    </w:lvl>
  </w:abstractNum>
  <w:abstractNum w:abstractNumId="7" w15:restartNumberingAfterBreak="0">
    <w:nsid w:val="31E55296"/>
    <w:multiLevelType w:val="hybridMultilevel"/>
    <w:tmpl w:val="F92EDD64"/>
    <w:lvl w:ilvl="0" w:tplc="4954724A">
      <w:start w:val="9"/>
      <w:numFmt w:val="decimal"/>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D4D6149"/>
    <w:multiLevelType w:val="hybridMultilevel"/>
    <w:tmpl w:val="CC9AE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006B0"/>
    <w:multiLevelType w:val="multilevel"/>
    <w:tmpl w:val="5D9221A4"/>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40B17A55"/>
    <w:multiLevelType w:val="hybridMultilevel"/>
    <w:tmpl w:val="1920421C"/>
    <w:lvl w:ilvl="0" w:tplc="DA48A2E8">
      <w:start w:val="2"/>
      <w:numFmt w:val="bullet"/>
      <w:lvlText w:val="-"/>
      <w:lvlJc w:val="left"/>
      <w:pPr>
        <w:ind w:left="720" w:hanging="360"/>
      </w:pPr>
      <w:rPr>
        <w:rFonts w:ascii="Lora" w:eastAsiaTheme="minorHAnsi" w:hAnsi="Lo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A70FF"/>
    <w:multiLevelType w:val="hybridMultilevel"/>
    <w:tmpl w:val="56402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B2FC3"/>
    <w:multiLevelType w:val="hybridMultilevel"/>
    <w:tmpl w:val="6506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97651"/>
    <w:multiLevelType w:val="hybridMultilevel"/>
    <w:tmpl w:val="BB147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91CF3"/>
    <w:multiLevelType w:val="hybridMultilevel"/>
    <w:tmpl w:val="7BAE2BFE"/>
    <w:lvl w:ilvl="0" w:tplc="57AE1D04">
      <w:start w:val="1"/>
      <w:numFmt w:val="decimal"/>
      <w:lvlText w:val="%1-"/>
      <w:lvlJc w:val="left"/>
      <w:pPr>
        <w:ind w:left="720"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4B413C5"/>
    <w:multiLevelType w:val="hybridMultilevel"/>
    <w:tmpl w:val="23CA7852"/>
    <w:lvl w:ilvl="0" w:tplc="6A36366E">
      <w:start w:val="1"/>
      <w:numFmt w:val="bullet"/>
      <w:lvlText w:val=""/>
      <w:lvlJc w:val="left"/>
      <w:pPr>
        <w:ind w:left="720" w:hanging="360"/>
      </w:pPr>
      <w:rPr>
        <w:rFonts w:ascii="Symbol" w:hAnsi="Symbol" w:hint="default"/>
      </w:rPr>
    </w:lvl>
    <w:lvl w:ilvl="1" w:tplc="6C080A84">
      <w:start w:val="1"/>
      <w:numFmt w:val="bullet"/>
      <w:lvlText w:val="o"/>
      <w:lvlJc w:val="left"/>
      <w:pPr>
        <w:ind w:left="1440" w:hanging="360"/>
      </w:pPr>
      <w:rPr>
        <w:rFonts w:ascii="Courier New" w:hAnsi="Courier New" w:hint="default"/>
      </w:rPr>
    </w:lvl>
    <w:lvl w:ilvl="2" w:tplc="E46A36DC">
      <w:start w:val="1"/>
      <w:numFmt w:val="bullet"/>
      <w:lvlText w:val=""/>
      <w:lvlJc w:val="left"/>
      <w:pPr>
        <w:ind w:left="2160" w:hanging="360"/>
      </w:pPr>
      <w:rPr>
        <w:rFonts w:ascii="Wingdings" w:hAnsi="Wingdings" w:hint="default"/>
      </w:rPr>
    </w:lvl>
    <w:lvl w:ilvl="3" w:tplc="0DE20870">
      <w:start w:val="1"/>
      <w:numFmt w:val="bullet"/>
      <w:lvlText w:val=""/>
      <w:lvlJc w:val="left"/>
      <w:pPr>
        <w:ind w:left="2880" w:hanging="360"/>
      </w:pPr>
      <w:rPr>
        <w:rFonts w:ascii="Symbol" w:hAnsi="Symbol" w:hint="default"/>
      </w:rPr>
    </w:lvl>
    <w:lvl w:ilvl="4" w:tplc="F182B16A">
      <w:start w:val="1"/>
      <w:numFmt w:val="bullet"/>
      <w:lvlText w:val="o"/>
      <w:lvlJc w:val="left"/>
      <w:pPr>
        <w:ind w:left="3600" w:hanging="360"/>
      </w:pPr>
      <w:rPr>
        <w:rFonts w:ascii="Courier New" w:hAnsi="Courier New" w:hint="default"/>
      </w:rPr>
    </w:lvl>
    <w:lvl w:ilvl="5" w:tplc="9BF21F96">
      <w:start w:val="1"/>
      <w:numFmt w:val="bullet"/>
      <w:lvlText w:val=""/>
      <w:lvlJc w:val="left"/>
      <w:pPr>
        <w:ind w:left="4320" w:hanging="360"/>
      </w:pPr>
      <w:rPr>
        <w:rFonts w:ascii="Wingdings" w:hAnsi="Wingdings" w:hint="default"/>
      </w:rPr>
    </w:lvl>
    <w:lvl w:ilvl="6" w:tplc="362EDE14">
      <w:start w:val="1"/>
      <w:numFmt w:val="bullet"/>
      <w:lvlText w:val=""/>
      <w:lvlJc w:val="left"/>
      <w:pPr>
        <w:ind w:left="5040" w:hanging="360"/>
      </w:pPr>
      <w:rPr>
        <w:rFonts w:ascii="Symbol" w:hAnsi="Symbol" w:hint="default"/>
      </w:rPr>
    </w:lvl>
    <w:lvl w:ilvl="7" w:tplc="44307264">
      <w:start w:val="1"/>
      <w:numFmt w:val="bullet"/>
      <w:lvlText w:val="o"/>
      <w:lvlJc w:val="left"/>
      <w:pPr>
        <w:ind w:left="5760" w:hanging="360"/>
      </w:pPr>
      <w:rPr>
        <w:rFonts w:ascii="Courier New" w:hAnsi="Courier New" w:hint="default"/>
      </w:rPr>
    </w:lvl>
    <w:lvl w:ilvl="8" w:tplc="E79E43FC">
      <w:start w:val="1"/>
      <w:numFmt w:val="bullet"/>
      <w:lvlText w:val=""/>
      <w:lvlJc w:val="left"/>
      <w:pPr>
        <w:ind w:left="6480" w:hanging="360"/>
      </w:pPr>
      <w:rPr>
        <w:rFonts w:ascii="Wingdings" w:hAnsi="Wingdings" w:hint="default"/>
      </w:rPr>
    </w:lvl>
  </w:abstractNum>
  <w:abstractNum w:abstractNumId="16" w15:restartNumberingAfterBreak="0">
    <w:nsid w:val="69594FD3"/>
    <w:multiLevelType w:val="hybridMultilevel"/>
    <w:tmpl w:val="2042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C4303"/>
    <w:multiLevelType w:val="hybridMultilevel"/>
    <w:tmpl w:val="365CE734"/>
    <w:lvl w:ilvl="0" w:tplc="61D6BC76">
      <w:start w:val="1"/>
      <w:numFmt w:val="bullet"/>
      <w:lvlText w:val=""/>
      <w:lvlJc w:val="left"/>
      <w:pPr>
        <w:ind w:left="720" w:hanging="360"/>
      </w:pPr>
      <w:rPr>
        <w:rFonts w:ascii="Symbol" w:hAnsi="Symbol" w:hint="default"/>
      </w:rPr>
    </w:lvl>
    <w:lvl w:ilvl="1" w:tplc="8CEA911A">
      <w:start w:val="1"/>
      <w:numFmt w:val="bullet"/>
      <w:lvlText w:val="o"/>
      <w:lvlJc w:val="left"/>
      <w:pPr>
        <w:ind w:left="1440" w:hanging="360"/>
      </w:pPr>
      <w:rPr>
        <w:rFonts w:ascii="Courier New" w:hAnsi="Courier New" w:hint="default"/>
      </w:rPr>
    </w:lvl>
    <w:lvl w:ilvl="2" w:tplc="03F8C2FC">
      <w:start w:val="1"/>
      <w:numFmt w:val="bullet"/>
      <w:lvlText w:val=""/>
      <w:lvlJc w:val="left"/>
      <w:pPr>
        <w:ind w:left="2160" w:hanging="360"/>
      </w:pPr>
      <w:rPr>
        <w:rFonts w:ascii="Wingdings" w:hAnsi="Wingdings" w:hint="default"/>
      </w:rPr>
    </w:lvl>
    <w:lvl w:ilvl="3" w:tplc="EF58BB74">
      <w:start w:val="1"/>
      <w:numFmt w:val="bullet"/>
      <w:lvlText w:val=""/>
      <w:lvlJc w:val="left"/>
      <w:pPr>
        <w:ind w:left="2880" w:hanging="360"/>
      </w:pPr>
      <w:rPr>
        <w:rFonts w:ascii="Symbol" w:hAnsi="Symbol" w:hint="default"/>
      </w:rPr>
    </w:lvl>
    <w:lvl w:ilvl="4" w:tplc="F74EF46A">
      <w:start w:val="1"/>
      <w:numFmt w:val="bullet"/>
      <w:lvlText w:val="o"/>
      <w:lvlJc w:val="left"/>
      <w:pPr>
        <w:ind w:left="3600" w:hanging="360"/>
      </w:pPr>
      <w:rPr>
        <w:rFonts w:ascii="Courier New" w:hAnsi="Courier New" w:hint="default"/>
      </w:rPr>
    </w:lvl>
    <w:lvl w:ilvl="5" w:tplc="0EA65A2E">
      <w:start w:val="1"/>
      <w:numFmt w:val="bullet"/>
      <w:lvlText w:val=""/>
      <w:lvlJc w:val="left"/>
      <w:pPr>
        <w:ind w:left="4320" w:hanging="360"/>
      </w:pPr>
      <w:rPr>
        <w:rFonts w:ascii="Wingdings" w:hAnsi="Wingdings" w:hint="default"/>
      </w:rPr>
    </w:lvl>
    <w:lvl w:ilvl="6" w:tplc="EC005630">
      <w:start w:val="1"/>
      <w:numFmt w:val="bullet"/>
      <w:lvlText w:val=""/>
      <w:lvlJc w:val="left"/>
      <w:pPr>
        <w:ind w:left="5040" w:hanging="360"/>
      </w:pPr>
      <w:rPr>
        <w:rFonts w:ascii="Symbol" w:hAnsi="Symbol" w:hint="default"/>
      </w:rPr>
    </w:lvl>
    <w:lvl w:ilvl="7" w:tplc="E3E8D00E">
      <w:start w:val="1"/>
      <w:numFmt w:val="bullet"/>
      <w:lvlText w:val="o"/>
      <w:lvlJc w:val="left"/>
      <w:pPr>
        <w:ind w:left="5760" w:hanging="360"/>
      </w:pPr>
      <w:rPr>
        <w:rFonts w:ascii="Courier New" w:hAnsi="Courier New" w:hint="default"/>
      </w:rPr>
    </w:lvl>
    <w:lvl w:ilvl="8" w:tplc="3488C4E6">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4"/>
  </w:num>
  <w:num w:numId="5">
    <w:abstractNumId w:val="1"/>
  </w:num>
  <w:num w:numId="6">
    <w:abstractNumId w:val="5"/>
  </w:num>
  <w:num w:numId="7">
    <w:abstractNumId w:val="2"/>
  </w:num>
  <w:num w:numId="8">
    <w:abstractNumId w:val="12"/>
  </w:num>
  <w:num w:numId="9">
    <w:abstractNumId w:val="3"/>
  </w:num>
  <w:num w:numId="10">
    <w:abstractNumId w:val="14"/>
  </w:num>
  <w:num w:numId="11">
    <w:abstractNumId w:val="11"/>
  </w:num>
  <w:num w:numId="12">
    <w:abstractNumId w:val="8"/>
  </w:num>
  <w:num w:numId="13">
    <w:abstractNumId w:val="13"/>
  </w:num>
  <w:num w:numId="14">
    <w:abstractNumId w:val="0"/>
  </w:num>
  <w:num w:numId="15">
    <w:abstractNumId w:val="1"/>
  </w:num>
  <w:num w:numId="16">
    <w:abstractNumId w:val="1"/>
  </w:num>
  <w:num w:numId="17">
    <w:abstractNumId w:val="16"/>
  </w:num>
  <w:num w:numId="18">
    <w:abstractNumId w:val="10"/>
  </w:num>
  <w:num w:numId="19">
    <w:abstractNumId w:val="7"/>
  </w:num>
  <w:num w:numId="20">
    <w:abstractNumId w:val="1"/>
  </w:num>
  <w:num w:numId="21">
    <w:abstractNumId w:val="1"/>
  </w:num>
  <w:num w:numId="22">
    <w:abstractNumId w:val="1"/>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NDY3szQ0MjUxNzFW0lEKTi0uzszPAykwMq8FAK95jbMtAAAA"/>
  </w:docVars>
  <w:rsids>
    <w:rsidRoot w:val="003B2F16"/>
    <w:rsid w:val="00000DFC"/>
    <w:rsid w:val="00002133"/>
    <w:rsid w:val="00002323"/>
    <w:rsid w:val="00002AC3"/>
    <w:rsid w:val="00003005"/>
    <w:rsid w:val="00004319"/>
    <w:rsid w:val="00006485"/>
    <w:rsid w:val="00007556"/>
    <w:rsid w:val="0000786A"/>
    <w:rsid w:val="00008448"/>
    <w:rsid w:val="0001099F"/>
    <w:rsid w:val="000112FB"/>
    <w:rsid w:val="0001167D"/>
    <w:rsid w:val="000125DF"/>
    <w:rsid w:val="000128D9"/>
    <w:rsid w:val="00012E6C"/>
    <w:rsid w:val="00013364"/>
    <w:rsid w:val="00013F96"/>
    <w:rsid w:val="00016948"/>
    <w:rsid w:val="00016A79"/>
    <w:rsid w:val="00020E38"/>
    <w:rsid w:val="00024593"/>
    <w:rsid w:val="00025C3E"/>
    <w:rsid w:val="00026EF2"/>
    <w:rsid w:val="0002724F"/>
    <w:rsid w:val="0003074F"/>
    <w:rsid w:val="00036937"/>
    <w:rsid w:val="00037DC5"/>
    <w:rsid w:val="00044C50"/>
    <w:rsid w:val="000500B9"/>
    <w:rsid w:val="00050D35"/>
    <w:rsid w:val="00052136"/>
    <w:rsid w:val="0005247A"/>
    <w:rsid w:val="00052765"/>
    <w:rsid w:val="0005319B"/>
    <w:rsid w:val="00054E61"/>
    <w:rsid w:val="00056A98"/>
    <w:rsid w:val="000579AF"/>
    <w:rsid w:val="00057AAD"/>
    <w:rsid w:val="00060F14"/>
    <w:rsid w:val="00063356"/>
    <w:rsid w:val="00064212"/>
    <w:rsid w:val="00065343"/>
    <w:rsid w:val="00067ADB"/>
    <w:rsid w:val="0007068A"/>
    <w:rsid w:val="00073320"/>
    <w:rsid w:val="00075B6C"/>
    <w:rsid w:val="00077BEE"/>
    <w:rsid w:val="00080D10"/>
    <w:rsid w:val="00082A7B"/>
    <w:rsid w:val="000851B0"/>
    <w:rsid w:val="00085DA2"/>
    <w:rsid w:val="000862E6"/>
    <w:rsid w:val="00086CF5"/>
    <w:rsid w:val="0008762B"/>
    <w:rsid w:val="00087DD1"/>
    <w:rsid w:val="00087DF9"/>
    <w:rsid w:val="00091088"/>
    <w:rsid w:val="00091330"/>
    <w:rsid w:val="000919A9"/>
    <w:rsid w:val="00091A3C"/>
    <w:rsid w:val="00091CDE"/>
    <w:rsid w:val="000928D2"/>
    <w:rsid w:val="000A00E0"/>
    <w:rsid w:val="000A0211"/>
    <w:rsid w:val="000A0C15"/>
    <w:rsid w:val="000A12D4"/>
    <w:rsid w:val="000A16E9"/>
    <w:rsid w:val="000A2190"/>
    <w:rsid w:val="000A43DA"/>
    <w:rsid w:val="000A5268"/>
    <w:rsid w:val="000A6A13"/>
    <w:rsid w:val="000A7C97"/>
    <w:rsid w:val="000B34A1"/>
    <w:rsid w:val="000B4634"/>
    <w:rsid w:val="000B53AB"/>
    <w:rsid w:val="000B5801"/>
    <w:rsid w:val="000B6A47"/>
    <w:rsid w:val="000B6B23"/>
    <w:rsid w:val="000B7C6E"/>
    <w:rsid w:val="000C5D18"/>
    <w:rsid w:val="000C72A0"/>
    <w:rsid w:val="000D5A0F"/>
    <w:rsid w:val="000D684B"/>
    <w:rsid w:val="000D760F"/>
    <w:rsid w:val="000D7BC4"/>
    <w:rsid w:val="000E01B2"/>
    <w:rsid w:val="000E2120"/>
    <w:rsid w:val="000E243A"/>
    <w:rsid w:val="000E365E"/>
    <w:rsid w:val="000E42B1"/>
    <w:rsid w:val="000E5A76"/>
    <w:rsid w:val="000E5B38"/>
    <w:rsid w:val="000F2211"/>
    <w:rsid w:val="000F3A01"/>
    <w:rsid w:val="000F5F60"/>
    <w:rsid w:val="000F6480"/>
    <w:rsid w:val="001032BC"/>
    <w:rsid w:val="00105882"/>
    <w:rsid w:val="00106B4E"/>
    <w:rsid w:val="00110E07"/>
    <w:rsid w:val="00110F1A"/>
    <w:rsid w:val="00111E54"/>
    <w:rsid w:val="00113213"/>
    <w:rsid w:val="00113818"/>
    <w:rsid w:val="00115AAF"/>
    <w:rsid w:val="0011767A"/>
    <w:rsid w:val="0012019F"/>
    <w:rsid w:val="001201F4"/>
    <w:rsid w:val="00121AAF"/>
    <w:rsid w:val="00121AD0"/>
    <w:rsid w:val="00124AC7"/>
    <w:rsid w:val="00126E8C"/>
    <w:rsid w:val="00131C71"/>
    <w:rsid w:val="001345A2"/>
    <w:rsid w:val="00136B6D"/>
    <w:rsid w:val="00136EB6"/>
    <w:rsid w:val="00140728"/>
    <w:rsid w:val="00141887"/>
    <w:rsid w:val="00142E5C"/>
    <w:rsid w:val="001438AF"/>
    <w:rsid w:val="00144085"/>
    <w:rsid w:val="00145997"/>
    <w:rsid w:val="00145CE2"/>
    <w:rsid w:val="00146654"/>
    <w:rsid w:val="0014764F"/>
    <w:rsid w:val="00151FB8"/>
    <w:rsid w:val="00155A4A"/>
    <w:rsid w:val="00156349"/>
    <w:rsid w:val="001566CB"/>
    <w:rsid w:val="00161BBB"/>
    <w:rsid w:val="00162716"/>
    <w:rsid w:val="00166FF2"/>
    <w:rsid w:val="0016728F"/>
    <w:rsid w:val="00167E28"/>
    <w:rsid w:val="001711BF"/>
    <w:rsid w:val="00172D47"/>
    <w:rsid w:val="00174A59"/>
    <w:rsid w:val="001752FB"/>
    <w:rsid w:val="00176556"/>
    <w:rsid w:val="001834D9"/>
    <w:rsid w:val="0018352A"/>
    <w:rsid w:val="00183E50"/>
    <w:rsid w:val="0018446A"/>
    <w:rsid w:val="00185FFD"/>
    <w:rsid w:val="00186112"/>
    <w:rsid w:val="00186127"/>
    <w:rsid w:val="001863AC"/>
    <w:rsid w:val="0019018C"/>
    <w:rsid w:val="00190F35"/>
    <w:rsid w:val="00192FF5"/>
    <w:rsid w:val="001949DE"/>
    <w:rsid w:val="001A03B6"/>
    <w:rsid w:val="001A4578"/>
    <w:rsid w:val="001A5290"/>
    <w:rsid w:val="001A5DA9"/>
    <w:rsid w:val="001A79CE"/>
    <w:rsid w:val="001A7DA6"/>
    <w:rsid w:val="001A7DFF"/>
    <w:rsid w:val="001B305B"/>
    <w:rsid w:val="001B50D0"/>
    <w:rsid w:val="001B5323"/>
    <w:rsid w:val="001B6D18"/>
    <w:rsid w:val="001C2A88"/>
    <w:rsid w:val="001C34A9"/>
    <w:rsid w:val="001C423B"/>
    <w:rsid w:val="001C6BC3"/>
    <w:rsid w:val="001D0E06"/>
    <w:rsid w:val="001D41FC"/>
    <w:rsid w:val="001D5B6F"/>
    <w:rsid w:val="001D5F7C"/>
    <w:rsid w:val="001E4071"/>
    <w:rsid w:val="001E6D36"/>
    <w:rsid w:val="001E7A87"/>
    <w:rsid w:val="001F4305"/>
    <w:rsid w:val="001F5106"/>
    <w:rsid w:val="001F7ED6"/>
    <w:rsid w:val="00204005"/>
    <w:rsid w:val="00206371"/>
    <w:rsid w:val="0021090A"/>
    <w:rsid w:val="00210B67"/>
    <w:rsid w:val="002115C1"/>
    <w:rsid w:val="002132A7"/>
    <w:rsid w:val="002154AC"/>
    <w:rsid w:val="00215707"/>
    <w:rsid w:val="00216344"/>
    <w:rsid w:val="00216B52"/>
    <w:rsid w:val="00217B7E"/>
    <w:rsid w:val="002201A9"/>
    <w:rsid w:val="00224072"/>
    <w:rsid w:val="002247AB"/>
    <w:rsid w:val="00224F1E"/>
    <w:rsid w:val="00227FA6"/>
    <w:rsid w:val="00230507"/>
    <w:rsid w:val="002313CA"/>
    <w:rsid w:val="00232D1F"/>
    <w:rsid w:val="002332EF"/>
    <w:rsid w:val="002335E7"/>
    <w:rsid w:val="0023402D"/>
    <w:rsid w:val="00234D17"/>
    <w:rsid w:val="00236111"/>
    <w:rsid w:val="00240F7D"/>
    <w:rsid w:val="00241365"/>
    <w:rsid w:val="00241469"/>
    <w:rsid w:val="00242712"/>
    <w:rsid w:val="00244B79"/>
    <w:rsid w:val="00247054"/>
    <w:rsid w:val="00251B43"/>
    <w:rsid w:val="002526A7"/>
    <w:rsid w:val="00252F5B"/>
    <w:rsid w:val="002531EE"/>
    <w:rsid w:val="002538CA"/>
    <w:rsid w:val="002555B3"/>
    <w:rsid w:val="0025591F"/>
    <w:rsid w:val="00256162"/>
    <w:rsid w:val="00257BB5"/>
    <w:rsid w:val="00260317"/>
    <w:rsid w:val="00260B6E"/>
    <w:rsid w:val="00263803"/>
    <w:rsid w:val="00263CC0"/>
    <w:rsid w:val="002655A7"/>
    <w:rsid w:val="0026571D"/>
    <w:rsid w:val="0027041A"/>
    <w:rsid w:val="0027065F"/>
    <w:rsid w:val="00271E1B"/>
    <w:rsid w:val="00272BA4"/>
    <w:rsid w:val="00272D2A"/>
    <w:rsid w:val="0027387E"/>
    <w:rsid w:val="00273DA3"/>
    <w:rsid w:val="002747AA"/>
    <w:rsid w:val="00275512"/>
    <w:rsid w:val="00275B64"/>
    <w:rsid w:val="00276FEA"/>
    <w:rsid w:val="002833CD"/>
    <w:rsid w:val="0028382F"/>
    <w:rsid w:val="002847C2"/>
    <w:rsid w:val="00284A9A"/>
    <w:rsid w:val="002878C8"/>
    <w:rsid w:val="00290D8D"/>
    <w:rsid w:val="0029340A"/>
    <w:rsid w:val="00294101"/>
    <w:rsid w:val="00294796"/>
    <w:rsid w:val="00296841"/>
    <w:rsid w:val="00297593"/>
    <w:rsid w:val="002A28CE"/>
    <w:rsid w:val="002A3747"/>
    <w:rsid w:val="002A3FF4"/>
    <w:rsid w:val="002A5086"/>
    <w:rsid w:val="002A7B62"/>
    <w:rsid w:val="002B0780"/>
    <w:rsid w:val="002B3D4E"/>
    <w:rsid w:val="002B4205"/>
    <w:rsid w:val="002B4456"/>
    <w:rsid w:val="002B4A05"/>
    <w:rsid w:val="002B4EAD"/>
    <w:rsid w:val="002C1937"/>
    <w:rsid w:val="002C1A48"/>
    <w:rsid w:val="002C48FE"/>
    <w:rsid w:val="002C5DD8"/>
    <w:rsid w:val="002C628C"/>
    <w:rsid w:val="002C629B"/>
    <w:rsid w:val="002D3B8E"/>
    <w:rsid w:val="002D5A5F"/>
    <w:rsid w:val="002D71CC"/>
    <w:rsid w:val="002D7229"/>
    <w:rsid w:val="002E1072"/>
    <w:rsid w:val="002E3F43"/>
    <w:rsid w:val="002E5AF0"/>
    <w:rsid w:val="002E652C"/>
    <w:rsid w:val="002F1554"/>
    <w:rsid w:val="002F580E"/>
    <w:rsid w:val="002F5990"/>
    <w:rsid w:val="002F7A16"/>
    <w:rsid w:val="002F7D74"/>
    <w:rsid w:val="00300C9E"/>
    <w:rsid w:val="0030137A"/>
    <w:rsid w:val="003037BF"/>
    <w:rsid w:val="00305271"/>
    <w:rsid w:val="003061DD"/>
    <w:rsid w:val="00307AE5"/>
    <w:rsid w:val="00307EE7"/>
    <w:rsid w:val="003102F1"/>
    <w:rsid w:val="00310A65"/>
    <w:rsid w:val="003134F7"/>
    <w:rsid w:val="00314E5C"/>
    <w:rsid w:val="0031754C"/>
    <w:rsid w:val="00317F91"/>
    <w:rsid w:val="00320372"/>
    <w:rsid w:val="003234C2"/>
    <w:rsid w:val="00332B3E"/>
    <w:rsid w:val="003342F2"/>
    <w:rsid w:val="00334E9D"/>
    <w:rsid w:val="00335ACE"/>
    <w:rsid w:val="00335ECB"/>
    <w:rsid w:val="00336778"/>
    <w:rsid w:val="00336CE7"/>
    <w:rsid w:val="003376DA"/>
    <w:rsid w:val="003415B1"/>
    <w:rsid w:val="00341889"/>
    <w:rsid w:val="003455FE"/>
    <w:rsid w:val="0035104C"/>
    <w:rsid w:val="003543A0"/>
    <w:rsid w:val="0035474F"/>
    <w:rsid w:val="00356F26"/>
    <w:rsid w:val="003648B3"/>
    <w:rsid w:val="00365588"/>
    <w:rsid w:val="00372D47"/>
    <w:rsid w:val="00372E53"/>
    <w:rsid w:val="0037354E"/>
    <w:rsid w:val="0037398E"/>
    <w:rsid w:val="003742B8"/>
    <w:rsid w:val="003750FD"/>
    <w:rsid w:val="00377777"/>
    <w:rsid w:val="0037782C"/>
    <w:rsid w:val="003801B8"/>
    <w:rsid w:val="003810FF"/>
    <w:rsid w:val="00381998"/>
    <w:rsid w:val="00383D79"/>
    <w:rsid w:val="00384696"/>
    <w:rsid w:val="003849F4"/>
    <w:rsid w:val="003878BD"/>
    <w:rsid w:val="003910C3"/>
    <w:rsid w:val="0039497B"/>
    <w:rsid w:val="00397024"/>
    <w:rsid w:val="003A2454"/>
    <w:rsid w:val="003A34CB"/>
    <w:rsid w:val="003A4230"/>
    <w:rsid w:val="003A4733"/>
    <w:rsid w:val="003A4E53"/>
    <w:rsid w:val="003A5111"/>
    <w:rsid w:val="003A538E"/>
    <w:rsid w:val="003A6A65"/>
    <w:rsid w:val="003A708C"/>
    <w:rsid w:val="003A73AB"/>
    <w:rsid w:val="003B2F16"/>
    <w:rsid w:val="003B3396"/>
    <w:rsid w:val="003B6490"/>
    <w:rsid w:val="003B68F8"/>
    <w:rsid w:val="003C0209"/>
    <w:rsid w:val="003C1722"/>
    <w:rsid w:val="003C41B8"/>
    <w:rsid w:val="003C46AA"/>
    <w:rsid w:val="003D0529"/>
    <w:rsid w:val="003D6C57"/>
    <w:rsid w:val="003D7F79"/>
    <w:rsid w:val="003E15FC"/>
    <w:rsid w:val="003E1812"/>
    <w:rsid w:val="003E18F6"/>
    <w:rsid w:val="003E2E8E"/>
    <w:rsid w:val="003E679A"/>
    <w:rsid w:val="003E701F"/>
    <w:rsid w:val="003F2C69"/>
    <w:rsid w:val="003F4AD8"/>
    <w:rsid w:val="003F4F92"/>
    <w:rsid w:val="00400C7F"/>
    <w:rsid w:val="00401A53"/>
    <w:rsid w:val="004056E7"/>
    <w:rsid w:val="004061C7"/>
    <w:rsid w:val="0040763B"/>
    <w:rsid w:val="004079AD"/>
    <w:rsid w:val="00410D8E"/>
    <w:rsid w:val="004119ED"/>
    <w:rsid w:val="004131D4"/>
    <w:rsid w:val="004148AA"/>
    <w:rsid w:val="00416A7D"/>
    <w:rsid w:val="00417BD0"/>
    <w:rsid w:val="004215EB"/>
    <w:rsid w:val="004230DA"/>
    <w:rsid w:val="004243ED"/>
    <w:rsid w:val="004252CB"/>
    <w:rsid w:val="0042737D"/>
    <w:rsid w:val="00427614"/>
    <w:rsid w:val="00427FF2"/>
    <w:rsid w:val="00431032"/>
    <w:rsid w:val="00431284"/>
    <w:rsid w:val="00431C31"/>
    <w:rsid w:val="00432E15"/>
    <w:rsid w:val="004338BD"/>
    <w:rsid w:val="00436506"/>
    <w:rsid w:val="00436E86"/>
    <w:rsid w:val="004406D9"/>
    <w:rsid w:val="00442502"/>
    <w:rsid w:val="004441E4"/>
    <w:rsid w:val="004444A4"/>
    <w:rsid w:val="00445167"/>
    <w:rsid w:val="004469EB"/>
    <w:rsid w:val="0044729C"/>
    <w:rsid w:val="00450D68"/>
    <w:rsid w:val="00452085"/>
    <w:rsid w:val="004525D8"/>
    <w:rsid w:val="00453CDE"/>
    <w:rsid w:val="00454FED"/>
    <w:rsid w:val="00455BAF"/>
    <w:rsid w:val="00457A19"/>
    <w:rsid w:val="00461CC0"/>
    <w:rsid w:val="004651C0"/>
    <w:rsid w:val="004657B2"/>
    <w:rsid w:val="00466433"/>
    <w:rsid w:val="00466825"/>
    <w:rsid w:val="004736FA"/>
    <w:rsid w:val="004746CE"/>
    <w:rsid w:val="00475A2D"/>
    <w:rsid w:val="00475E53"/>
    <w:rsid w:val="00476755"/>
    <w:rsid w:val="00477232"/>
    <w:rsid w:val="00477577"/>
    <w:rsid w:val="004825AC"/>
    <w:rsid w:val="00482ABD"/>
    <w:rsid w:val="00483EED"/>
    <w:rsid w:val="0048418D"/>
    <w:rsid w:val="004863BB"/>
    <w:rsid w:val="00487EDF"/>
    <w:rsid w:val="00490F2F"/>
    <w:rsid w:val="00492F91"/>
    <w:rsid w:val="00494D2C"/>
    <w:rsid w:val="004958B3"/>
    <w:rsid w:val="00497248"/>
    <w:rsid w:val="004A179D"/>
    <w:rsid w:val="004A7433"/>
    <w:rsid w:val="004B0F8D"/>
    <w:rsid w:val="004B13A6"/>
    <w:rsid w:val="004B1887"/>
    <w:rsid w:val="004B2418"/>
    <w:rsid w:val="004B30C5"/>
    <w:rsid w:val="004B4E01"/>
    <w:rsid w:val="004B5CB4"/>
    <w:rsid w:val="004B72E9"/>
    <w:rsid w:val="004B7829"/>
    <w:rsid w:val="004C0603"/>
    <w:rsid w:val="004C0A84"/>
    <w:rsid w:val="004C5891"/>
    <w:rsid w:val="004C6FDA"/>
    <w:rsid w:val="004D0E12"/>
    <w:rsid w:val="004D1505"/>
    <w:rsid w:val="004D1DB2"/>
    <w:rsid w:val="004D2111"/>
    <w:rsid w:val="004D2CF6"/>
    <w:rsid w:val="004D38F4"/>
    <w:rsid w:val="004D6C80"/>
    <w:rsid w:val="004E0308"/>
    <w:rsid w:val="004E0E92"/>
    <w:rsid w:val="004E189A"/>
    <w:rsid w:val="004E605B"/>
    <w:rsid w:val="004F0260"/>
    <w:rsid w:val="004F0CCF"/>
    <w:rsid w:val="004F3AEA"/>
    <w:rsid w:val="004F3AF1"/>
    <w:rsid w:val="004F4B33"/>
    <w:rsid w:val="004F7296"/>
    <w:rsid w:val="0050079E"/>
    <w:rsid w:val="0050261C"/>
    <w:rsid w:val="00502679"/>
    <w:rsid w:val="00504B71"/>
    <w:rsid w:val="00506133"/>
    <w:rsid w:val="00506487"/>
    <w:rsid w:val="00507866"/>
    <w:rsid w:val="005103CA"/>
    <w:rsid w:val="00511016"/>
    <w:rsid w:val="005119BD"/>
    <w:rsid w:val="0051211B"/>
    <w:rsid w:val="00513842"/>
    <w:rsid w:val="00513C42"/>
    <w:rsid w:val="00515088"/>
    <w:rsid w:val="00515DC9"/>
    <w:rsid w:val="0051719F"/>
    <w:rsid w:val="0052156D"/>
    <w:rsid w:val="005227B6"/>
    <w:rsid w:val="00522937"/>
    <w:rsid w:val="00524A30"/>
    <w:rsid w:val="005302FF"/>
    <w:rsid w:val="00534456"/>
    <w:rsid w:val="00536301"/>
    <w:rsid w:val="00541195"/>
    <w:rsid w:val="005424F8"/>
    <w:rsid w:val="00543000"/>
    <w:rsid w:val="005437BE"/>
    <w:rsid w:val="0054461F"/>
    <w:rsid w:val="005458B9"/>
    <w:rsid w:val="005508EA"/>
    <w:rsid w:val="0055091C"/>
    <w:rsid w:val="00551AD7"/>
    <w:rsid w:val="00554898"/>
    <w:rsid w:val="00555D33"/>
    <w:rsid w:val="005570F8"/>
    <w:rsid w:val="00557A1B"/>
    <w:rsid w:val="00561439"/>
    <w:rsid w:val="00561626"/>
    <w:rsid w:val="00561D7E"/>
    <w:rsid w:val="00562E7A"/>
    <w:rsid w:val="005643AC"/>
    <w:rsid w:val="00564F39"/>
    <w:rsid w:val="0056539E"/>
    <w:rsid w:val="005653DA"/>
    <w:rsid w:val="0056635B"/>
    <w:rsid w:val="00571EF3"/>
    <w:rsid w:val="00572699"/>
    <w:rsid w:val="005729CD"/>
    <w:rsid w:val="00573A12"/>
    <w:rsid w:val="00574F9C"/>
    <w:rsid w:val="00576B45"/>
    <w:rsid w:val="00576CD2"/>
    <w:rsid w:val="00576FF6"/>
    <w:rsid w:val="0057768E"/>
    <w:rsid w:val="00582A17"/>
    <w:rsid w:val="0058427A"/>
    <w:rsid w:val="005845D9"/>
    <w:rsid w:val="0058484B"/>
    <w:rsid w:val="00585F9F"/>
    <w:rsid w:val="0058728C"/>
    <w:rsid w:val="00591857"/>
    <w:rsid w:val="00591B5B"/>
    <w:rsid w:val="00592604"/>
    <w:rsid w:val="00594C18"/>
    <w:rsid w:val="005951F3"/>
    <w:rsid w:val="0059592E"/>
    <w:rsid w:val="00596642"/>
    <w:rsid w:val="005A2646"/>
    <w:rsid w:val="005A4E27"/>
    <w:rsid w:val="005A521F"/>
    <w:rsid w:val="005A57B3"/>
    <w:rsid w:val="005A6AB7"/>
    <w:rsid w:val="005A6E6F"/>
    <w:rsid w:val="005B2258"/>
    <w:rsid w:val="005B338F"/>
    <w:rsid w:val="005C14C4"/>
    <w:rsid w:val="005C3F92"/>
    <w:rsid w:val="005C68CF"/>
    <w:rsid w:val="005C69E8"/>
    <w:rsid w:val="005C6A20"/>
    <w:rsid w:val="005D2E01"/>
    <w:rsid w:val="005D4D7E"/>
    <w:rsid w:val="005D5548"/>
    <w:rsid w:val="005D6471"/>
    <w:rsid w:val="005D71AA"/>
    <w:rsid w:val="005D764E"/>
    <w:rsid w:val="005D7ADB"/>
    <w:rsid w:val="005D7C89"/>
    <w:rsid w:val="005E0FB5"/>
    <w:rsid w:val="005E10F4"/>
    <w:rsid w:val="005E2672"/>
    <w:rsid w:val="005E290C"/>
    <w:rsid w:val="005E3AB9"/>
    <w:rsid w:val="005E5664"/>
    <w:rsid w:val="005E6084"/>
    <w:rsid w:val="005E6249"/>
    <w:rsid w:val="005E7CD0"/>
    <w:rsid w:val="005F124C"/>
    <w:rsid w:val="005F1DC5"/>
    <w:rsid w:val="005F26A0"/>
    <w:rsid w:val="005F28FE"/>
    <w:rsid w:val="005F2A58"/>
    <w:rsid w:val="005F2CB2"/>
    <w:rsid w:val="005F3FE9"/>
    <w:rsid w:val="005F71A0"/>
    <w:rsid w:val="0060033B"/>
    <w:rsid w:val="00601E35"/>
    <w:rsid w:val="006021CE"/>
    <w:rsid w:val="006022D5"/>
    <w:rsid w:val="006034DB"/>
    <w:rsid w:val="00603FF2"/>
    <w:rsid w:val="00604187"/>
    <w:rsid w:val="00604950"/>
    <w:rsid w:val="00605C88"/>
    <w:rsid w:val="00613161"/>
    <w:rsid w:val="00614996"/>
    <w:rsid w:val="00614B33"/>
    <w:rsid w:val="00615AD6"/>
    <w:rsid w:val="006160D4"/>
    <w:rsid w:val="0062091D"/>
    <w:rsid w:val="006221A3"/>
    <w:rsid w:val="006222D8"/>
    <w:rsid w:val="00622478"/>
    <w:rsid w:val="006249B1"/>
    <w:rsid w:val="00624A32"/>
    <w:rsid w:val="00626249"/>
    <w:rsid w:val="0062639F"/>
    <w:rsid w:val="00630CF1"/>
    <w:rsid w:val="0063376B"/>
    <w:rsid w:val="0064199D"/>
    <w:rsid w:val="00644390"/>
    <w:rsid w:val="00644E28"/>
    <w:rsid w:val="006461BA"/>
    <w:rsid w:val="00646943"/>
    <w:rsid w:val="00651A2C"/>
    <w:rsid w:val="00651F1B"/>
    <w:rsid w:val="00652D81"/>
    <w:rsid w:val="006541E2"/>
    <w:rsid w:val="0065550B"/>
    <w:rsid w:val="00662155"/>
    <w:rsid w:val="006648F1"/>
    <w:rsid w:val="00664A72"/>
    <w:rsid w:val="00665489"/>
    <w:rsid w:val="00666ADF"/>
    <w:rsid w:val="00667BB2"/>
    <w:rsid w:val="0067224E"/>
    <w:rsid w:val="006724EB"/>
    <w:rsid w:val="006728E0"/>
    <w:rsid w:val="0067375B"/>
    <w:rsid w:val="00674DAD"/>
    <w:rsid w:val="006761C5"/>
    <w:rsid w:val="00680D62"/>
    <w:rsid w:val="00681A00"/>
    <w:rsid w:val="00682D86"/>
    <w:rsid w:val="00682FA1"/>
    <w:rsid w:val="0068343C"/>
    <w:rsid w:val="00684346"/>
    <w:rsid w:val="00686371"/>
    <w:rsid w:val="00690780"/>
    <w:rsid w:val="00690F0F"/>
    <w:rsid w:val="00690FFD"/>
    <w:rsid w:val="006916D7"/>
    <w:rsid w:val="00691EA5"/>
    <w:rsid w:val="006939F8"/>
    <w:rsid w:val="006955C1"/>
    <w:rsid w:val="006962B8"/>
    <w:rsid w:val="0069638D"/>
    <w:rsid w:val="00696E0E"/>
    <w:rsid w:val="00697443"/>
    <w:rsid w:val="006976FA"/>
    <w:rsid w:val="006A06FB"/>
    <w:rsid w:val="006A5529"/>
    <w:rsid w:val="006A6846"/>
    <w:rsid w:val="006A7080"/>
    <w:rsid w:val="006A7C56"/>
    <w:rsid w:val="006B16B1"/>
    <w:rsid w:val="006B22D2"/>
    <w:rsid w:val="006B2DD1"/>
    <w:rsid w:val="006B2DD4"/>
    <w:rsid w:val="006B5F96"/>
    <w:rsid w:val="006B62B4"/>
    <w:rsid w:val="006B7107"/>
    <w:rsid w:val="006C0ED5"/>
    <w:rsid w:val="006C33E5"/>
    <w:rsid w:val="006C40D0"/>
    <w:rsid w:val="006D0FF5"/>
    <w:rsid w:val="006D1185"/>
    <w:rsid w:val="006D219C"/>
    <w:rsid w:val="006D2DFB"/>
    <w:rsid w:val="006D3FC3"/>
    <w:rsid w:val="006D41A1"/>
    <w:rsid w:val="006D4720"/>
    <w:rsid w:val="006D532F"/>
    <w:rsid w:val="006D73B2"/>
    <w:rsid w:val="006D7F01"/>
    <w:rsid w:val="006E205D"/>
    <w:rsid w:val="006E2291"/>
    <w:rsid w:val="006E4A56"/>
    <w:rsid w:val="006E6D52"/>
    <w:rsid w:val="006E6E52"/>
    <w:rsid w:val="006E76F8"/>
    <w:rsid w:val="006E7926"/>
    <w:rsid w:val="006E79A3"/>
    <w:rsid w:val="006F4446"/>
    <w:rsid w:val="006F520B"/>
    <w:rsid w:val="006F6796"/>
    <w:rsid w:val="006F6D9D"/>
    <w:rsid w:val="00700390"/>
    <w:rsid w:val="00703E47"/>
    <w:rsid w:val="007106D4"/>
    <w:rsid w:val="00710B75"/>
    <w:rsid w:val="00712738"/>
    <w:rsid w:val="00714786"/>
    <w:rsid w:val="00715B3D"/>
    <w:rsid w:val="00716755"/>
    <w:rsid w:val="00716C4E"/>
    <w:rsid w:val="007179A8"/>
    <w:rsid w:val="007267AC"/>
    <w:rsid w:val="0072692C"/>
    <w:rsid w:val="007276F1"/>
    <w:rsid w:val="007311B1"/>
    <w:rsid w:val="007327DE"/>
    <w:rsid w:val="00740ACB"/>
    <w:rsid w:val="0074247D"/>
    <w:rsid w:val="00744711"/>
    <w:rsid w:val="00746E5B"/>
    <w:rsid w:val="00747B21"/>
    <w:rsid w:val="00747D2E"/>
    <w:rsid w:val="00750B6E"/>
    <w:rsid w:val="007527AD"/>
    <w:rsid w:val="00755820"/>
    <w:rsid w:val="00755E1B"/>
    <w:rsid w:val="00756A9F"/>
    <w:rsid w:val="00756E17"/>
    <w:rsid w:val="00760141"/>
    <w:rsid w:val="00761DFE"/>
    <w:rsid w:val="00761FEE"/>
    <w:rsid w:val="00764AC0"/>
    <w:rsid w:val="007651A4"/>
    <w:rsid w:val="00765601"/>
    <w:rsid w:val="007657F9"/>
    <w:rsid w:val="007726A8"/>
    <w:rsid w:val="00772AA4"/>
    <w:rsid w:val="00772BE9"/>
    <w:rsid w:val="00772C5F"/>
    <w:rsid w:val="007744D9"/>
    <w:rsid w:val="00777697"/>
    <w:rsid w:val="00777D94"/>
    <w:rsid w:val="007806E7"/>
    <w:rsid w:val="00781F61"/>
    <w:rsid w:val="00782018"/>
    <w:rsid w:val="00782F43"/>
    <w:rsid w:val="00783007"/>
    <w:rsid w:val="00783183"/>
    <w:rsid w:val="00783576"/>
    <w:rsid w:val="00786553"/>
    <w:rsid w:val="007903C4"/>
    <w:rsid w:val="00791C96"/>
    <w:rsid w:val="007934C8"/>
    <w:rsid w:val="0079369D"/>
    <w:rsid w:val="007959C5"/>
    <w:rsid w:val="007963BB"/>
    <w:rsid w:val="007A0CB5"/>
    <w:rsid w:val="007A1C6C"/>
    <w:rsid w:val="007A2B34"/>
    <w:rsid w:val="007A4CA3"/>
    <w:rsid w:val="007B0AC7"/>
    <w:rsid w:val="007B0D2B"/>
    <w:rsid w:val="007B24B9"/>
    <w:rsid w:val="007B27DE"/>
    <w:rsid w:val="007B2F99"/>
    <w:rsid w:val="007B39F9"/>
    <w:rsid w:val="007B44D0"/>
    <w:rsid w:val="007B4558"/>
    <w:rsid w:val="007B57D5"/>
    <w:rsid w:val="007B6026"/>
    <w:rsid w:val="007B7ECE"/>
    <w:rsid w:val="007B7F16"/>
    <w:rsid w:val="007C09C4"/>
    <w:rsid w:val="007C10AE"/>
    <w:rsid w:val="007C6EB8"/>
    <w:rsid w:val="007D01B2"/>
    <w:rsid w:val="007D02C9"/>
    <w:rsid w:val="007D2024"/>
    <w:rsid w:val="007D21E2"/>
    <w:rsid w:val="007D40A3"/>
    <w:rsid w:val="007E1D4F"/>
    <w:rsid w:val="007E2A3D"/>
    <w:rsid w:val="007E492C"/>
    <w:rsid w:val="007F5222"/>
    <w:rsid w:val="007F6645"/>
    <w:rsid w:val="007F675B"/>
    <w:rsid w:val="008028A3"/>
    <w:rsid w:val="00803C0A"/>
    <w:rsid w:val="00803FA1"/>
    <w:rsid w:val="00804C3D"/>
    <w:rsid w:val="00804F41"/>
    <w:rsid w:val="00805B11"/>
    <w:rsid w:val="00807355"/>
    <w:rsid w:val="00810C1A"/>
    <w:rsid w:val="00810F33"/>
    <w:rsid w:val="00811590"/>
    <w:rsid w:val="00812350"/>
    <w:rsid w:val="008138F2"/>
    <w:rsid w:val="0081393E"/>
    <w:rsid w:val="008159A1"/>
    <w:rsid w:val="00821268"/>
    <w:rsid w:val="00822570"/>
    <w:rsid w:val="00822857"/>
    <w:rsid w:val="008265D6"/>
    <w:rsid w:val="00830731"/>
    <w:rsid w:val="008315D9"/>
    <w:rsid w:val="00831EDA"/>
    <w:rsid w:val="00835829"/>
    <w:rsid w:val="008404C4"/>
    <w:rsid w:val="0084068C"/>
    <w:rsid w:val="00841829"/>
    <w:rsid w:val="00841B16"/>
    <w:rsid w:val="008425EA"/>
    <w:rsid w:val="00842883"/>
    <w:rsid w:val="00843137"/>
    <w:rsid w:val="0084315F"/>
    <w:rsid w:val="00844C9A"/>
    <w:rsid w:val="00851EA2"/>
    <w:rsid w:val="0085319A"/>
    <w:rsid w:val="008537D2"/>
    <w:rsid w:val="00854312"/>
    <w:rsid w:val="0085435D"/>
    <w:rsid w:val="00854671"/>
    <w:rsid w:val="00860C60"/>
    <w:rsid w:val="0086153B"/>
    <w:rsid w:val="00861A92"/>
    <w:rsid w:val="00861CF1"/>
    <w:rsid w:val="00861DF3"/>
    <w:rsid w:val="00862FF2"/>
    <w:rsid w:val="00862FFA"/>
    <w:rsid w:val="0086643A"/>
    <w:rsid w:val="00866DCA"/>
    <w:rsid w:val="008749D0"/>
    <w:rsid w:val="00874B22"/>
    <w:rsid w:val="00877E10"/>
    <w:rsid w:val="008808F4"/>
    <w:rsid w:val="00880DEB"/>
    <w:rsid w:val="008821FF"/>
    <w:rsid w:val="00882F0B"/>
    <w:rsid w:val="0088460B"/>
    <w:rsid w:val="00890AE4"/>
    <w:rsid w:val="00891298"/>
    <w:rsid w:val="00892FD3"/>
    <w:rsid w:val="00894848"/>
    <w:rsid w:val="0089729E"/>
    <w:rsid w:val="008979C4"/>
    <w:rsid w:val="008A2B2D"/>
    <w:rsid w:val="008A3B7B"/>
    <w:rsid w:val="008A5570"/>
    <w:rsid w:val="008A6E9D"/>
    <w:rsid w:val="008A7F1F"/>
    <w:rsid w:val="008B0453"/>
    <w:rsid w:val="008B4445"/>
    <w:rsid w:val="008B7124"/>
    <w:rsid w:val="008B77B1"/>
    <w:rsid w:val="008C0BA0"/>
    <w:rsid w:val="008C14A9"/>
    <w:rsid w:val="008C189D"/>
    <w:rsid w:val="008C4030"/>
    <w:rsid w:val="008C76BF"/>
    <w:rsid w:val="008C7A90"/>
    <w:rsid w:val="008D3C12"/>
    <w:rsid w:val="008E0CFE"/>
    <w:rsid w:val="008E2A44"/>
    <w:rsid w:val="008E3417"/>
    <w:rsid w:val="008E6AEE"/>
    <w:rsid w:val="008F140A"/>
    <w:rsid w:val="008F19DA"/>
    <w:rsid w:val="008F26A7"/>
    <w:rsid w:val="008F3746"/>
    <w:rsid w:val="008F40A5"/>
    <w:rsid w:val="008F61B6"/>
    <w:rsid w:val="008F6A67"/>
    <w:rsid w:val="00902350"/>
    <w:rsid w:val="00904046"/>
    <w:rsid w:val="00905A03"/>
    <w:rsid w:val="00910792"/>
    <w:rsid w:val="0091185C"/>
    <w:rsid w:val="009124F7"/>
    <w:rsid w:val="00921F35"/>
    <w:rsid w:val="00927376"/>
    <w:rsid w:val="0092742C"/>
    <w:rsid w:val="0093039C"/>
    <w:rsid w:val="00930F3A"/>
    <w:rsid w:val="0093122F"/>
    <w:rsid w:val="00933F8E"/>
    <w:rsid w:val="0093416A"/>
    <w:rsid w:val="00934858"/>
    <w:rsid w:val="00934EA6"/>
    <w:rsid w:val="00936985"/>
    <w:rsid w:val="00937886"/>
    <w:rsid w:val="00937E7E"/>
    <w:rsid w:val="00940B53"/>
    <w:rsid w:val="00941E1E"/>
    <w:rsid w:val="00942466"/>
    <w:rsid w:val="00942933"/>
    <w:rsid w:val="00944A72"/>
    <w:rsid w:val="00944DC9"/>
    <w:rsid w:val="0094739B"/>
    <w:rsid w:val="00947E5D"/>
    <w:rsid w:val="00950901"/>
    <w:rsid w:val="00950CCE"/>
    <w:rsid w:val="009513FD"/>
    <w:rsid w:val="00952A10"/>
    <w:rsid w:val="009531BB"/>
    <w:rsid w:val="00954FD6"/>
    <w:rsid w:val="00955061"/>
    <w:rsid w:val="0095642C"/>
    <w:rsid w:val="00957207"/>
    <w:rsid w:val="00957942"/>
    <w:rsid w:val="009603AA"/>
    <w:rsid w:val="009617D5"/>
    <w:rsid w:val="00963CF1"/>
    <w:rsid w:val="00964ECC"/>
    <w:rsid w:val="00966D0B"/>
    <w:rsid w:val="00967794"/>
    <w:rsid w:val="00972D70"/>
    <w:rsid w:val="00973165"/>
    <w:rsid w:val="00973657"/>
    <w:rsid w:val="00973CA8"/>
    <w:rsid w:val="00975B98"/>
    <w:rsid w:val="009767D4"/>
    <w:rsid w:val="00976D4A"/>
    <w:rsid w:val="00980CB1"/>
    <w:rsid w:val="00981C26"/>
    <w:rsid w:val="0098372D"/>
    <w:rsid w:val="00983809"/>
    <w:rsid w:val="00985CDD"/>
    <w:rsid w:val="009862DB"/>
    <w:rsid w:val="009903C7"/>
    <w:rsid w:val="009903FC"/>
    <w:rsid w:val="0099175A"/>
    <w:rsid w:val="00992D6E"/>
    <w:rsid w:val="009946DA"/>
    <w:rsid w:val="009952EF"/>
    <w:rsid w:val="00995748"/>
    <w:rsid w:val="0099610E"/>
    <w:rsid w:val="0099619B"/>
    <w:rsid w:val="00996E24"/>
    <w:rsid w:val="00997A1D"/>
    <w:rsid w:val="009A0E9F"/>
    <w:rsid w:val="009A0EB9"/>
    <w:rsid w:val="009A12F4"/>
    <w:rsid w:val="009A1FBC"/>
    <w:rsid w:val="009A2267"/>
    <w:rsid w:val="009A4252"/>
    <w:rsid w:val="009B254A"/>
    <w:rsid w:val="009B614E"/>
    <w:rsid w:val="009B7E77"/>
    <w:rsid w:val="009C10F4"/>
    <w:rsid w:val="009C371E"/>
    <w:rsid w:val="009C58E8"/>
    <w:rsid w:val="009D1698"/>
    <w:rsid w:val="009D4F20"/>
    <w:rsid w:val="009E0966"/>
    <w:rsid w:val="009E1A88"/>
    <w:rsid w:val="009E4D3F"/>
    <w:rsid w:val="009E60A7"/>
    <w:rsid w:val="009F094D"/>
    <w:rsid w:val="009F105B"/>
    <w:rsid w:val="009F192F"/>
    <w:rsid w:val="009F64AB"/>
    <w:rsid w:val="00A00B93"/>
    <w:rsid w:val="00A010EE"/>
    <w:rsid w:val="00A02769"/>
    <w:rsid w:val="00A02E46"/>
    <w:rsid w:val="00A02F4B"/>
    <w:rsid w:val="00A03344"/>
    <w:rsid w:val="00A10AE8"/>
    <w:rsid w:val="00A1295F"/>
    <w:rsid w:val="00A13681"/>
    <w:rsid w:val="00A14529"/>
    <w:rsid w:val="00A1457F"/>
    <w:rsid w:val="00A154C2"/>
    <w:rsid w:val="00A1694C"/>
    <w:rsid w:val="00A178C3"/>
    <w:rsid w:val="00A17BAD"/>
    <w:rsid w:val="00A21C92"/>
    <w:rsid w:val="00A234F6"/>
    <w:rsid w:val="00A34F07"/>
    <w:rsid w:val="00A37E92"/>
    <w:rsid w:val="00A44DA3"/>
    <w:rsid w:val="00A44FBE"/>
    <w:rsid w:val="00A466BB"/>
    <w:rsid w:val="00A4713C"/>
    <w:rsid w:val="00A51AC0"/>
    <w:rsid w:val="00A524DC"/>
    <w:rsid w:val="00A544F2"/>
    <w:rsid w:val="00A55CF4"/>
    <w:rsid w:val="00A55D1D"/>
    <w:rsid w:val="00A56385"/>
    <w:rsid w:val="00A56649"/>
    <w:rsid w:val="00A6393E"/>
    <w:rsid w:val="00A63C6F"/>
    <w:rsid w:val="00A6447F"/>
    <w:rsid w:val="00A64DC6"/>
    <w:rsid w:val="00A65058"/>
    <w:rsid w:val="00A66099"/>
    <w:rsid w:val="00A67010"/>
    <w:rsid w:val="00A679B8"/>
    <w:rsid w:val="00A705D0"/>
    <w:rsid w:val="00A707E8"/>
    <w:rsid w:val="00A709C9"/>
    <w:rsid w:val="00A70A9F"/>
    <w:rsid w:val="00A722B8"/>
    <w:rsid w:val="00A74E22"/>
    <w:rsid w:val="00A750B7"/>
    <w:rsid w:val="00A7635B"/>
    <w:rsid w:val="00A76C43"/>
    <w:rsid w:val="00A772C1"/>
    <w:rsid w:val="00A81C9B"/>
    <w:rsid w:val="00A827CB"/>
    <w:rsid w:val="00A82C25"/>
    <w:rsid w:val="00A84B63"/>
    <w:rsid w:val="00A852D9"/>
    <w:rsid w:val="00A854F6"/>
    <w:rsid w:val="00A8610F"/>
    <w:rsid w:val="00A87BB2"/>
    <w:rsid w:val="00A906FF"/>
    <w:rsid w:val="00A91711"/>
    <w:rsid w:val="00A91E8C"/>
    <w:rsid w:val="00A94180"/>
    <w:rsid w:val="00A9452C"/>
    <w:rsid w:val="00A94C59"/>
    <w:rsid w:val="00A95EC4"/>
    <w:rsid w:val="00A962A8"/>
    <w:rsid w:val="00A97E60"/>
    <w:rsid w:val="00AA01DE"/>
    <w:rsid w:val="00AA470C"/>
    <w:rsid w:val="00AA4CFF"/>
    <w:rsid w:val="00AB0FF6"/>
    <w:rsid w:val="00AB33D0"/>
    <w:rsid w:val="00AB3AE2"/>
    <w:rsid w:val="00AB4A21"/>
    <w:rsid w:val="00AB5DEC"/>
    <w:rsid w:val="00AB736A"/>
    <w:rsid w:val="00AC0A56"/>
    <w:rsid w:val="00AC282B"/>
    <w:rsid w:val="00AC4BD9"/>
    <w:rsid w:val="00AC596B"/>
    <w:rsid w:val="00AC67BF"/>
    <w:rsid w:val="00AC6F36"/>
    <w:rsid w:val="00AD0A2D"/>
    <w:rsid w:val="00AD0FD9"/>
    <w:rsid w:val="00AD1403"/>
    <w:rsid w:val="00AD1DCB"/>
    <w:rsid w:val="00AD2A5B"/>
    <w:rsid w:val="00AD3445"/>
    <w:rsid w:val="00AD50D7"/>
    <w:rsid w:val="00AD69DC"/>
    <w:rsid w:val="00AD74A2"/>
    <w:rsid w:val="00AD7873"/>
    <w:rsid w:val="00AD79DA"/>
    <w:rsid w:val="00AE086D"/>
    <w:rsid w:val="00AE1FED"/>
    <w:rsid w:val="00AE3766"/>
    <w:rsid w:val="00AE3FDC"/>
    <w:rsid w:val="00AE415E"/>
    <w:rsid w:val="00AE4316"/>
    <w:rsid w:val="00AE4698"/>
    <w:rsid w:val="00AF0A3B"/>
    <w:rsid w:val="00AF280A"/>
    <w:rsid w:val="00AF381F"/>
    <w:rsid w:val="00AF3E32"/>
    <w:rsid w:val="00AF734B"/>
    <w:rsid w:val="00B003F9"/>
    <w:rsid w:val="00B00A31"/>
    <w:rsid w:val="00B016B7"/>
    <w:rsid w:val="00B0198B"/>
    <w:rsid w:val="00B03D85"/>
    <w:rsid w:val="00B054D6"/>
    <w:rsid w:val="00B06E47"/>
    <w:rsid w:val="00B074FF"/>
    <w:rsid w:val="00B120E1"/>
    <w:rsid w:val="00B144D0"/>
    <w:rsid w:val="00B14DB5"/>
    <w:rsid w:val="00B160B8"/>
    <w:rsid w:val="00B16A3F"/>
    <w:rsid w:val="00B17D8F"/>
    <w:rsid w:val="00B2195C"/>
    <w:rsid w:val="00B3130C"/>
    <w:rsid w:val="00B32465"/>
    <w:rsid w:val="00B328C3"/>
    <w:rsid w:val="00B329C9"/>
    <w:rsid w:val="00B3353A"/>
    <w:rsid w:val="00B4020B"/>
    <w:rsid w:val="00B44312"/>
    <w:rsid w:val="00B46F0F"/>
    <w:rsid w:val="00B47B76"/>
    <w:rsid w:val="00B55FF7"/>
    <w:rsid w:val="00B57291"/>
    <w:rsid w:val="00B573B2"/>
    <w:rsid w:val="00B57C88"/>
    <w:rsid w:val="00B63317"/>
    <w:rsid w:val="00B6350B"/>
    <w:rsid w:val="00B67E3B"/>
    <w:rsid w:val="00B71CDD"/>
    <w:rsid w:val="00B756CB"/>
    <w:rsid w:val="00B7650B"/>
    <w:rsid w:val="00B7677A"/>
    <w:rsid w:val="00B8158F"/>
    <w:rsid w:val="00B81692"/>
    <w:rsid w:val="00B82FF0"/>
    <w:rsid w:val="00B83031"/>
    <w:rsid w:val="00B83B72"/>
    <w:rsid w:val="00B9004A"/>
    <w:rsid w:val="00B90B91"/>
    <w:rsid w:val="00B93A78"/>
    <w:rsid w:val="00B969B4"/>
    <w:rsid w:val="00BA3682"/>
    <w:rsid w:val="00BA3B21"/>
    <w:rsid w:val="00BA4485"/>
    <w:rsid w:val="00BA5266"/>
    <w:rsid w:val="00BA7632"/>
    <w:rsid w:val="00BA78CE"/>
    <w:rsid w:val="00BB0B4E"/>
    <w:rsid w:val="00BB1A6C"/>
    <w:rsid w:val="00BB3EC3"/>
    <w:rsid w:val="00BB7A01"/>
    <w:rsid w:val="00BB7D93"/>
    <w:rsid w:val="00BC1950"/>
    <w:rsid w:val="00BC24FB"/>
    <w:rsid w:val="00BC3314"/>
    <w:rsid w:val="00BD0C7E"/>
    <w:rsid w:val="00BD25F3"/>
    <w:rsid w:val="00BD3C03"/>
    <w:rsid w:val="00BD42C7"/>
    <w:rsid w:val="00BD7852"/>
    <w:rsid w:val="00BD7C34"/>
    <w:rsid w:val="00BE06EC"/>
    <w:rsid w:val="00BE1325"/>
    <w:rsid w:val="00BE19BC"/>
    <w:rsid w:val="00BE1DFE"/>
    <w:rsid w:val="00BE3949"/>
    <w:rsid w:val="00BE6DC0"/>
    <w:rsid w:val="00BF1E2C"/>
    <w:rsid w:val="00BF245D"/>
    <w:rsid w:val="00BF38E9"/>
    <w:rsid w:val="00BF5DFA"/>
    <w:rsid w:val="00BF6E5F"/>
    <w:rsid w:val="00C0056F"/>
    <w:rsid w:val="00C026C2"/>
    <w:rsid w:val="00C0285D"/>
    <w:rsid w:val="00C02BA3"/>
    <w:rsid w:val="00C03E3E"/>
    <w:rsid w:val="00C0567A"/>
    <w:rsid w:val="00C05976"/>
    <w:rsid w:val="00C07BBB"/>
    <w:rsid w:val="00C07E00"/>
    <w:rsid w:val="00C10B6F"/>
    <w:rsid w:val="00C10D79"/>
    <w:rsid w:val="00C1248D"/>
    <w:rsid w:val="00C205E1"/>
    <w:rsid w:val="00C22B4F"/>
    <w:rsid w:val="00C2511F"/>
    <w:rsid w:val="00C26972"/>
    <w:rsid w:val="00C3451C"/>
    <w:rsid w:val="00C349C3"/>
    <w:rsid w:val="00C367F6"/>
    <w:rsid w:val="00C37904"/>
    <w:rsid w:val="00C40584"/>
    <w:rsid w:val="00C40E55"/>
    <w:rsid w:val="00C41CFF"/>
    <w:rsid w:val="00C42628"/>
    <w:rsid w:val="00C428DF"/>
    <w:rsid w:val="00C42987"/>
    <w:rsid w:val="00C42E12"/>
    <w:rsid w:val="00C439C9"/>
    <w:rsid w:val="00C43B49"/>
    <w:rsid w:val="00C43D0E"/>
    <w:rsid w:val="00C4585E"/>
    <w:rsid w:val="00C45AE0"/>
    <w:rsid w:val="00C51D17"/>
    <w:rsid w:val="00C51F19"/>
    <w:rsid w:val="00C52DE8"/>
    <w:rsid w:val="00C52F7B"/>
    <w:rsid w:val="00C559F8"/>
    <w:rsid w:val="00C55A6C"/>
    <w:rsid w:val="00C55D14"/>
    <w:rsid w:val="00C56752"/>
    <w:rsid w:val="00C578FC"/>
    <w:rsid w:val="00C60BCD"/>
    <w:rsid w:val="00C62B07"/>
    <w:rsid w:val="00C64D8D"/>
    <w:rsid w:val="00C6568D"/>
    <w:rsid w:val="00C657F6"/>
    <w:rsid w:val="00C659B5"/>
    <w:rsid w:val="00C665F2"/>
    <w:rsid w:val="00C67611"/>
    <w:rsid w:val="00C70BA0"/>
    <w:rsid w:val="00C71E5C"/>
    <w:rsid w:val="00C73B92"/>
    <w:rsid w:val="00C73B96"/>
    <w:rsid w:val="00C760BC"/>
    <w:rsid w:val="00C76479"/>
    <w:rsid w:val="00C764F7"/>
    <w:rsid w:val="00C76A7E"/>
    <w:rsid w:val="00C815BA"/>
    <w:rsid w:val="00C83106"/>
    <w:rsid w:val="00C85305"/>
    <w:rsid w:val="00C85F05"/>
    <w:rsid w:val="00C877CE"/>
    <w:rsid w:val="00C96133"/>
    <w:rsid w:val="00C9684D"/>
    <w:rsid w:val="00CA0ED6"/>
    <w:rsid w:val="00CA153F"/>
    <w:rsid w:val="00CA156D"/>
    <w:rsid w:val="00CA4346"/>
    <w:rsid w:val="00CA794A"/>
    <w:rsid w:val="00CB05B9"/>
    <w:rsid w:val="00CB1E56"/>
    <w:rsid w:val="00CB2347"/>
    <w:rsid w:val="00CB3911"/>
    <w:rsid w:val="00CB43B7"/>
    <w:rsid w:val="00CB7667"/>
    <w:rsid w:val="00CC0315"/>
    <w:rsid w:val="00CC0D38"/>
    <w:rsid w:val="00CC11F9"/>
    <w:rsid w:val="00CC1EA1"/>
    <w:rsid w:val="00CC258D"/>
    <w:rsid w:val="00CC2714"/>
    <w:rsid w:val="00CC3C40"/>
    <w:rsid w:val="00CC54AB"/>
    <w:rsid w:val="00CC7AF4"/>
    <w:rsid w:val="00CD1162"/>
    <w:rsid w:val="00CD4BD4"/>
    <w:rsid w:val="00CD79C7"/>
    <w:rsid w:val="00CE000D"/>
    <w:rsid w:val="00CE1DE5"/>
    <w:rsid w:val="00CE2854"/>
    <w:rsid w:val="00CE3120"/>
    <w:rsid w:val="00CE3537"/>
    <w:rsid w:val="00CE353B"/>
    <w:rsid w:val="00CE35B1"/>
    <w:rsid w:val="00CF0519"/>
    <w:rsid w:val="00CF2DDA"/>
    <w:rsid w:val="00CF3D15"/>
    <w:rsid w:val="00CF572B"/>
    <w:rsid w:val="00CF59DE"/>
    <w:rsid w:val="00CF6F91"/>
    <w:rsid w:val="00D01266"/>
    <w:rsid w:val="00D01818"/>
    <w:rsid w:val="00D03DFB"/>
    <w:rsid w:val="00D0707B"/>
    <w:rsid w:val="00D11852"/>
    <w:rsid w:val="00D12706"/>
    <w:rsid w:val="00D15288"/>
    <w:rsid w:val="00D15495"/>
    <w:rsid w:val="00D16073"/>
    <w:rsid w:val="00D22AFE"/>
    <w:rsid w:val="00D2363E"/>
    <w:rsid w:val="00D26A0E"/>
    <w:rsid w:val="00D27122"/>
    <w:rsid w:val="00D279CF"/>
    <w:rsid w:val="00D30E29"/>
    <w:rsid w:val="00D3215A"/>
    <w:rsid w:val="00D33655"/>
    <w:rsid w:val="00D34680"/>
    <w:rsid w:val="00D34D84"/>
    <w:rsid w:val="00D374BD"/>
    <w:rsid w:val="00D4121C"/>
    <w:rsid w:val="00D414BB"/>
    <w:rsid w:val="00D41D94"/>
    <w:rsid w:val="00D42138"/>
    <w:rsid w:val="00D428DC"/>
    <w:rsid w:val="00D43BBA"/>
    <w:rsid w:val="00D463F9"/>
    <w:rsid w:val="00D479F2"/>
    <w:rsid w:val="00D47B2C"/>
    <w:rsid w:val="00D548E5"/>
    <w:rsid w:val="00D57D11"/>
    <w:rsid w:val="00D60083"/>
    <w:rsid w:val="00D618B0"/>
    <w:rsid w:val="00D619F3"/>
    <w:rsid w:val="00D61BAA"/>
    <w:rsid w:val="00D649B4"/>
    <w:rsid w:val="00D656DA"/>
    <w:rsid w:val="00D70A92"/>
    <w:rsid w:val="00D70D6C"/>
    <w:rsid w:val="00D7105C"/>
    <w:rsid w:val="00D719F9"/>
    <w:rsid w:val="00D72A6B"/>
    <w:rsid w:val="00D72E3D"/>
    <w:rsid w:val="00D74B00"/>
    <w:rsid w:val="00D7529F"/>
    <w:rsid w:val="00D7587E"/>
    <w:rsid w:val="00D76668"/>
    <w:rsid w:val="00D77158"/>
    <w:rsid w:val="00D77ADD"/>
    <w:rsid w:val="00D8151F"/>
    <w:rsid w:val="00D827D3"/>
    <w:rsid w:val="00D84AD2"/>
    <w:rsid w:val="00D90B8B"/>
    <w:rsid w:val="00D9762C"/>
    <w:rsid w:val="00DA06CC"/>
    <w:rsid w:val="00DA24DA"/>
    <w:rsid w:val="00DA33C0"/>
    <w:rsid w:val="00DA436A"/>
    <w:rsid w:val="00DA57C2"/>
    <w:rsid w:val="00DA5D31"/>
    <w:rsid w:val="00DA778E"/>
    <w:rsid w:val="00DB04F9"/>
    <w:rsid w:val="00DB732C"/>
    <w:rsid w:val="00DC05CE"/>
    <w:rsid w:val="00DC0D8D"/>
    <w:rsid w:val="00DC3404"/>
    <w:rsid w:val="00DC6CA6"/>
    <w:rsid w:val="00DD206A"/>
    <w:rsid w:val="00DD26D4"/>
    <w:rsid w:val="00DD39E1"/>
    <w:rsid w:val="00DD56DF"/>
    <w:rsid w:val="00DD66CC"/>
    <w:rsid w:val="00DE26D6"/>
    <w:rsid w:val="00DE319B"/>
    <w:rsid w:val="00DE46A6"/>
    <w:rsid w:val="00DE6B5A"/>
    <w:rsid w:val="00DE7947"/>
    <w:rsid w:val="00DE7E7E"/>
    <w:rsid w:val="00DF011D"/>
    <w:rsid w:val="00DF0CEC"/>
    <w:rsid w:val="00DF19FB"/>
    <w:rsid w:val="00DF1CDE"/>
    <w:rsid w:val="00DF23EC"/>
    <w:rsid w:val="00DF2EFE"/>
    <w:rsid w:val="00DF313C"/>
    <w:rsid w:val="00DF44D4"/>
    <w:rsid w:val="00DF62D5"/>
    <w:rsid w:val="00DF77E9"/>
    <w:rsid w:val="00DF7B9C"/>
    <w:rsid w:val="00E02947"/>
    <w:rsid w:val="00E0431A"/>
    <w:rsid w:val="00E0635B"/>
    <w:rsid w:val="00E073B2"/>
    <w:rsid w:val="00E1059A"/>
    <w:rsid w:val="00E1653F"/>
    <w:rsid w:val="00E20995"/>
    <w:rsid w:val="00E238BF"/>
    <w:rsid w:val="00E2489E"/>
    <w:rsid w:val="00E25558"/>
    <w:rsid w:val="00E25C70"/>
    <w:rsid w:val="00E2658D"/>
    <w:rsid w:val="00E26E00"/>
    <w:rsid w:val="00E27DF6"/>
    <w:rsid w:val="00E30059"/>
    <w:rsid w:val="00E342ED"/>
    <w:rsid w:val="00E372C5"/>
    <w:rsid w:val="00E379DA"/>
    <w:rsid w:val="00E37DD1"/>
    <w:rsid w:val="00E41248"/>
    <w:rsid w:val="00E41CB4"/>
    <w:rsid w:val="00E4368F"/>
    <w:rsid w:val="00E43FCC"/>
    <w:rsid w:val="00E51DF1"/>
    <w:rsid w:val="00E56C73"/>
    <w:rsid w:val="00E5779C"/>
    <w:rsid w:val="00E628CB"/>
    <w:rsid w:val="00E64396"/>
    <w:rsid w:val="00E6617A"/>
    <w:rsid w:val="00E66A1E"/>
    <w:rsid w:val="00E67056"/>
    <w:rsid w:val="00E70030"/>
    <w:rsid w:val="00E70806"/>
    <w:rsid w:val="00E711B7"/>
    <w:rsid w:val="00E72251"/>
    <w:rsid w:val="00E7261D"/>
    <w:rsid w:val="00E7326F"/>
    <w:rsid w:val="00E741B5"/>
    <w:rsid w:val="00E75127"/>
    <w:rsid w:val="00E81958"/>
    <w:rsid w:val="00E83C4B"/>
    <w:rsid w:val="00E84A3E"/>
    <w:rsid w:val="00E84E2A"/>
    <w:rsid w:val="00E85859"/>
    <w:rsid w:val="00E90C79"/>
    <w:rsid w:val="00E92531"/>
    <w:rsid w:val="00E937F4"/>
    <w:rsid w:val="00E96902"/>
    <w:rsid w:val="00E974F6"/>
    <w:rsid w:val="00EA39EC"/>
    <w:rsid w:val="00EA3FAB"/>
    <w:rsid w:val="00EA4A1E"/>
    <w:rsid w:val="00EA7062"/>
    <w:rsid w:val="00EA7AEB"/>
    <w:rsid w:val="00EB05F4"/>
    <w:rsid w:val="00EB0F9C"/>
    <w:rsid w:val="00EB1F22"/>
    <w:rsid w:val="00EB3C4D"/>
    <w:rsid w:val="00EB5138"/>
    <w:rsid w:val="00EC2BFD"/>
    <w:rsid w:val="00EC3A76"/>
    <w:rsid w:val="00ED0EA4"/>
    <w:rsid w:val="00ED1040"/>
    <w:rsid w:val="00ED3033"/>
    <w:rsid w:val="00ED41D4"/>
    <w:rsid w:val="00ED611D"/>
    <w:rsid w:val="00EE00F9"/>
    <w:rsid w:val="00EE1820"/>
    <w:rsid w:val="00EE28C3"/>
    <w:rsid w:val="00EE3491"/>
    <w:rsid w:val="00EE49AA"/>
    <w:rsid w:val="00EE5625"/>
    <w:rsid w:val="00EE5D76"/>
    <w:rsid w:val="00EE608A"/>
    <w:rsid w:val="00EE7A3C"/>
    <w:rsid w:val="00EF403C"/>
    <w:rsid w:val="00EF4CE6"/>
    <w:rsid w:val="00EF6D06"/>
    <w:rsid w:val="00EF6FBA"/>
    <w:rsid w:val="00F0168A"/>
    <w:rsid w:val="00F01ED0"/>
    <w:rsid w:val="00F0272E"/>
    <w:rsid w:val="00F028EF"/>
    <w:rsid w:val="00F03C48"/>
    <w:rsid w:val="00F03D4D"/>
    <w:rsid w:val="00F0430A"/>
    <w:rsid w:val="00F04B1D"/>
    <w:rsid w:val="00F06E69"/>
    <w:rsid w:val="00F07839"/>
    <w:rsid w:val="00F0787D"/>
    <w:rsid w:val="00F10AC9"/>
    <w:rsid w:val="00F110B9"/>
    <w:rsid w:val="00F1281C"/>
    <w:rsid w:val="00F140EC"/>
    <w:rsid w:val="00F16047"/>
    <w:rsid w:val="00F17BE9"/>
    <w:rsid w:val="00F22980"/>
    <w:rsid w:val="00F22C81"/>
    <w:rsid w:val="00F232DD"/>
    <w:rsid w:val="00F23BB8"/>
    <w:rsid w:val="00F25D17"/>
    <w:rsid w:val="00F26560"/>
    <w:rsid w:val="00F30321"/>
    <w:rsid w:val="00F3109E"/>
    <w:rsid w:val="00F31732"/>
    <w:rsid w:val="00F31A38"/>
    <w:rsid w:val="00F321AF"/>
    <w:rsid w:val="00F3293B"/>
    <w:rsid w:val="00F35992"/>
    <w:rsid w:val="00F36207"/>
    <w:rsid w:val="00F3749D"/>
    <w:rsid w:val="00F41B55"/>
    <w:rsid w:val="00F42307"/>
    <w:rsid w:val="00F42CED"/>
    <w:rsid w:val="00F45884"/>
    <w:rsid w:val="00F4589C"/>
    <w:rsid w:val="00F46080"/>
    <w:rsid w:val="00F46DAD"/>
    <w:rsid w:val="00F46F27"/>
    <w:rsid w:val="00F47E26"/>
    <w:rsid w:val="00F51618"/>
    <w:rsid w:val="00F56382"/>
    <w:rsid w:val="00F6143B"/>
    <w:rsid w:val="00F65982"/>
    <w:rsid w:val="00F67958"/>
    <w:rsid w:val="00F7050B"/>
    <w:rsid w:val="00F70937"/>
    <w:rsid w:val="00F70C5C"/>
    <w:rsid w:val="00F70E47"/>
    <w:rsid w:val="00F70E50"/>
    <w:rsid w:val="00F721DF"/>
    <w:rsid w:val="00F7286E"/>
    <w:rsid w:val="00F740D4"/>
    <w:rsid w:val="00F75DF9"/>
    <w:rsid w:val="00F802C6"/>
    <w:rsid w:val="00F8060F"/>
    <w:rsid w:val="00F80DD7"/>
    <w:rsid w:val="00F81A75"/>
    <w:rsid w:val="00F82FFC"/>
    <w:rsid w:val="00F8392E"/>
    <w:rsid w:val="00F8462F"/>
    <w:rsid w:val="00F87473"/>
    <w:rsid w:val="00F87D64"/>
    <w:rsid w:val="00F90065"/>
    <w:rsid w:val="00F908BD"/>
    <w:rsid w:val="00F91A4B"/>
    <w:rsid w:val="00F91F3C"/>
    <w:rsid w:val="00F92FBC"/>
    <w:rsid w:val="00F93B87"/>
    <w:rsid w:val="00F943B1"/>
    <w:rsid w:val="00F95963"/>
    <w:rsid w:val="00F95A93"/>
    <w:rsid w:val="00F95B3E"/>
    <w:rsid w:val="00F9711E"/>
    <w:rsid w:val="00FA1135"/>
    <w:rsid w:val="00FA1CC3"/>
    <w:rsid w:val="00FA24FB"/>
    <w:rsid w:val="00FA57B2"/>
    <w:rsid w:val="00FB144D"/>
    <w:rsid w:val="00FB312C"/>
    <w:rsid w:val="00FB35E1"/>
    <w:rsid w:val="00FB4340"/>
    <w:rsid w:val="00FB447A"/>
    <w:rsid w:val="00FB6302"/>
    <w:rsid w:val="00FB6F7E"/>
    <w:rsid w:val="00FC021A"/>
    <w:rsid w:val="00FC0363"/>
    <w:rsid w:val="00FC21D5"/>
    <w:rsid w:val="00FC6D44"/>
    <w:rsid w:val="00FC78B6"/>
    <w:rsid w:val="00FC7A4C"/>
    <w:rsid w:val="00FD139C"/>
    <w:rsid w:val="00FD1A6D"/>
    <w:rsid w:val="00FD5614"/>
    <w:rsid w:val="00FD657F"/>
    <w:rsid w:val="00FE148D"/>
    <w:rsid w:val="00FE17CB"/>
    <w:rsid w:val="00FE30C9"/>
    <w:rsid w:val="00FE3477"/>
    <w:rsid w:val="00FE44D9"/>
    <w:rsid w:val="00FE45C7"/>
    <w:rsid w:val="00FE467E"/>
    <w:rsid w:val="00FE4843"/>
    <w:rsid w:val="00FE48F7"/>
    <w:rsid w:val="00FE5125"/>
    <w:rsid w:val="00FE53B6"/>
    <w:rsid w:val="00FE712C"/>
    <w:rsid w:val="00FE735E"/>
    <w:rsid w:val="00FE7425"/>
    <w:rsid w:val="00FF1066"/>
    <w:rsid w:val="00FF4A97"/>
    <w:rsid w:val="00FF553F"/>
    <w:rsid w:val="00FF58A1"/>
    <w:rsid w:val="00FF5F0D"/>
    <w:rsid w:val="00FF7351"/>
    <w:rsid w:val="01E69024"/>
    <w:rsid w:val="02286A7D"/>
    <w:rsid w:val="02451EAF"/>
    <w:rsid w:val="02497F65"/>
    <w:rsid w:val="025DBE49"/>
    <w:rsid w:val="03880957"/>
    <w:rsid w:val="03C5DF70"/>
    <w:rsid w:val="04B8DA3C"/>
    <w:rsid w:val="05CD2228"/>
    <w:rsid w:val="05FAB922"/>
    <w:rsid w:val="066A1429"/>
    <w:rsid w:val="079CD5F1"/>
    <w:rsid w:val="07DB30FB"/>
    <w:rsid w:val="07F84DF1"/>
    <w:rsid w:val="09174F74"/>
    <w:rsid w:val="092D38F5"/>
    <w:rsid w:val="09941E52"/>
    <w:rsid w:val="0A2C8BF6"/>
    <w:rsid w:val="0B31F632"/>
    <w:rsid w:val="0C7DB5B1"/>
    <w:rsid w:val="0D19B31B"/>
    <w:rsid w:val="0DC32407"/>
    <w:rsid w:val="0E9433E3"/>
    <w:rsid w:val="0EFF69BE"/>
    <w:rsid w:val="0F0A795A"/>
    <w:rsid w:val="0F36BC43"/>
    <w:rsid w:val="100A8098"/>
    <w:rsid w:val="1043A793"/>
    <w:rsid w:val="1164FE85"/>
    <w:rsid w:val="1198143E"/>
    <w:rsid w:val="11A85986"/>
    <w:rsid w:val="1217E33E"/>
    <w:rsid w:val="12370A80"/>
    <w:rsid w:val="1272441D"/>
    <w:rsid w:val="12DC0949"/>
    <w:rsid w:val="142678D4"/>
    <w:rsid w:val="145BC99F"/>
    <w:rsid w:val="14DE6053"/>
    <w:rsid w:val="15920E23"/>
    <w:rsid w:val="161F06C0"/>
    <w:rsid w:val="1651B21E"/>
    <w:rsid w:val="16861D6B"/>
    <w:rsid w:val="175CA54F"/>
    <w:rsid w:val="17FE3E96"/>
    <w:rsid w:val="1858CCF5"/>
    <w:rsid w:val="188356C8"/>
    <w:rsid w:val="18AFE73A"/>
    <w:rsid w:val="19D1617C"/>
    <w:rsid w:val="19F24A50"/>
    <w:rsid w:val="1A8CBA88"/>
    <w:rsid w:val="1AF21759"/>
    <w:rsid w:val="1B7F288A"/>
    <w:rsid w:val="1CEFC4B1"/>
    <w:rsid w:val="1E58F0A9"/>
    <w:rsid w:val="1E5C9A3A"/>
    <w:rsid w:val="1E742480"/>
    <w:rsid w:val="1FB1C979"/>
    <w:rsid w:val="21B23F12"/>
    <w:rsid w:val="22D6C7C0"/>
    <w:rsid w:val="245E0B6D"/>
    <w:rsid w:val="2474AFBE"/>
    <w:rsid w:val="253F502B"/>
    <w:rsid w:val="25F433C7"/>
    <w:rsid w:val="265F69A2"/>
    <w:rsid w:val="26ED6C18"/>
    <w:rsid w:val="2745634B"/>
    <w:rsid w:val="27F25159"/>
    <w:rsid w:val="281843C2"/>
    <w:rsid w:val="28AC0009"/>
    <w:rsid w:val="29498B55"/>
    <w:rsid w:val="2A1F977C"/>
    <w:rsid w:val="2ADB4622"/>
    <w:rsid w:val="2AE55BB6"/>
    <w:rsid w:val="2BC0DD3B"/>
    <w:rsid w:val="2BEC4726"/>
    <w:rsid w:val="2BEDE555"/>
    <w:rsid w:val="2C9D4CEE"/>
    <w:rsid w:val="2CDA99A3"/>
    <w:rsid w:val="2D7F06A4"/>
    <w:rsid w:val="2DAF12D5"/>
    <w:rsid w:val="2E1CFC78"/>
    <w:rsid w:val="2E986673"/>
    <w:rsid w:val="2F717381"/>
    <w:rsid w:val="303436D4"/>
    <w:rsid w:val="30E24195"/>
    <w:rsid w:val="31314C30"/>
    <w:rsid w:val="31DFA257"/>
    <w:rsid w:val="326BDC92"/>
    <w:rsid w:val="32800229"/>
    <w:rsid w:val="32ACCB60"/>
    <w:rsid w:val="35322573"/>
    <w:rsid w:val="357A010F"/>
    <w:rsid w:val="3616D1D3"/>
    <w:rsid w:val="37973B4B"/>
    <w:rsid w:val="37D74F3C"/>
    <w:rsid w:val="3826205C"/>
    <w:rsid w:val="382E554D"/>
    <w:rsid w:val="38D7FF98"/>
    <w:rsid w:val="392335B8"/>
    <w:rsid w:val="3972695E"/>
    <w:rsid w:val="3ACC8DDD"/>
    <w:rsid w:val="3C4397A6"/>
    <w:rsid w:val="3C5F924D"/>
    <w:rsid w:val="3CA48411"/>
    <w:rsid w:val="3D4C4720"/>
    <w:rsid w:val="3E042E9F"/>
    <w:rsid w:val="3E0A6A29"/>
    <w:rsid w:val="3E200216"/>
    <w:rsid w:val="3E2C2FD6"/>
    <w:rsid w:val="3E888CD7"/>
    <w:rsid w:val="3E8E9C4B"/>
    <w:rsid w:val="3EBA63DA"/>
    <w:rsid w:val="3F0DBAD8"/>
    <w:rsid w:val="3F46E5D3"/>
    <w:rsid w:val="3F92773C"/>
    <w:rsid w:val="409AC9ED"/>
    <w:rsid w:val="4109E728"/>
    <w:rsid w:val="41B214D8"/>
    <w:rsid w:val="42D79FC2"/>
    <w:rsid w:val="441B6940"/>
    <w:rsid w:val="447B2A68"/>
    <w:rsid w:val="44ADD816"/>
    <w:rsid w:val="44EE1650"/>
    <w:rsid w:val="4598125F"/>
    <w:rsid w:val="467F05C9"/>
    <w:rsid w:val="46F7D47B"/>
    <w:rsid w:val="477F36AB"/>
    <w:rsid w:val="47C52EF7"/>
    <w:rsid w:val="48B49D1E"/>
    <w:rsid w:val="48DB8A71"/>
    <w:rsid w:val="48ED01EA"/>
    <w:rsid w:val="49257F43"/>
    <w:rsid w:val="497E769D"/>
    <w:rsid w:val="49D6630B"/>
    <w:rsid w:val="4B0261BE"/>
    <w:rsid w:val="4B3E3092"/>
    <w:rsid w:val="4BEC3DE0"/>
    <w:rsid w:val="4C78E7CA"/>
    <w:rsid w:val="4D01B03A"/>
    <w:rsid w:val="4D45A08D"/>
    <w:rsid w:val="4E64A210"/>
    <w:rsid w:val="4EEB9EB3"/>
    <w:rsid w:val="4F41E42E"/>
    <w:rsid w:val="4F794B37"/>
    <w:rsid w:val="4FC9C619"/>
    <w:rsid w:val="503CF96F"/>
    <w:rsid w:val="5053B993"/>
    <w:rsid w:val="50891B34"/>
    <w:rsid w:val="50E0C3EB"/>
    <w:rsid w:val="518AE20C"/>
    <w:rsid w:val="52F4B3F8"/>
    <w:rsid w:val="538644A8"/>
    <w:rsid w:val="53BAD65E"/>
    <w:rsid w:val="540C2B14"/>
    <w:rsid w:val="54254E7E"/>
    <w:rsid w:val="5487788E"/>
    <w:rsid w:val="572F7511"/>
    <w:rsid w:val="59070520"/>
    <w:rsid w:val="59A55B7E"/>
    <w:rsid w:val="5A0565A3"/>
    <w:rsid w:val="5A2FB31B"/>
    <w:rsid w:val="5A6E7ECF"/>
    <w:rsid w:val="5A9214E7"/>
    <w:rsid w:val="5BF60251"/>
    <w:rsid w:val="5C1CAD64"/>
    <w:rsid w:val="5C87CBF1"/>
    <w:rsid w:val="5C8F20C4"/>
    <w:rsid w:val="5D3730AD"/>
    <w:rsid w:val="5E7D0CD0"/>
    <w:rsid w:val="5EAEA930"/>
    <w:rsid w:val="5EB423EE"/>
    <w:rsid w:val="5F1E5681"/>
    <w:rsid w:val="5F942A33"/>
    <w:rsid w:val="5FDA0D24"/>
    <w:rsid w:val="604EDA47"/>
    <w:rsid w:val="6131A7A1"/>
    <w:rsid w:val="623D174D"/>
    <w:rsid w:val="6368F1F6"/>
    <w:rsid w:val="6428D193"/>
    <w:rsid w:val="66961677"/>
    <w:rsid w:val="6849D4B2"/>
    <w:rsid w:val="6C19EE3E"/>
    <w:rsid w:val="6C2827D6"/>
    <w:rsid w:val="6C6B1D19"/>
    <w:rsid w:val="6CAD3214"/>
    <w:rsid w:val="6DAF3DA1"/>
    <w:rsid w:val="6E03972F"/>
    <w:rsid w:val="6F614CAE"/>
    <w:rsid w:val="6FB570EC"/>
    <w:rsid w:val="701771B8"/>
    <w:rsid w:val="71164E65"/>
    <w:rsid w:val="72058167"/>
    <w:rsid w:val="7391A1E3"/>
    <w:rsid w:val="748D8DAD"/>
    <w:rsid w:val="7570C407"/>
    <w:rsid w:val="764029E7"/>
    <w:rsid w:val="7680F794"/>
    <w:rsid w:val="777BE807"/>
    <w:rsid w:val="7886B752"/>
    <w:rsid w:val="7A52AC63"/>
    <w:rsid w:val="7A9BE9C0"/>
    <w:rsid w:val="7CE48DE7"/>
    <w:rsid w:val="7D1429D4"/>
    <w:rsid w:val="7D5E4C49"/>
    <w:rsid w:val="7D8E7072"/>
    <w:rsid w:val="7DC08D60"/>
    <w:rsid w:val="7DF58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1B884"/>
  <w15:chartTrackingRefBased/>
  <w15:docId w15:val="{4AF0A862-B6E1-43B9-A793-146AD6D3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D3215A"/>
    <w:pPr>
      <w:numPr>
        <w:numId w:val="5"/>
      </w:numPr>
      <w:bidi/>
      <w:outlineLvl w:val="0"/>
    </w:pPr>
    <w:rPr>
      <w:rFonts w:cs="B Nazanin"/>
      <w:b/>
      <w:bCs/>
      <w:sz w:val="28"/>
      <w:szCs w:val="28"/>
      <w:lang w:bidi="fa-IR"/>
    </w:rPr>
  </w:style>
  <w:style w:type="paragraph" w:styleId="Heading2">
    <w:name w:val="heading 2"/>
    <w:basedOn w:val="Normal"/>
    <w:next w:val="Normal"/>
    <w:link w:val="Heading2Char"/>
    <w:uiPriority w:val="9"/>
    <w:unhideWhenUsed/>
    <w:qFormat/>
    <w:rsid w:val="00D3215A"/>
    <w:pPr>
      <w:bidi/>
      <w:outlineLvl w:val="1"/>
    </w:pPr>
    <w:rPr>
      <w:rFonts w:cs="B Nazanin"/>
      <w:b/>
      <w:bCs/>
      <w:sz w:val="24"/>
      <w:szCs w:val="24"/>
      <w:lang w:bidi="fa-IR"/>
    </w:rPr>
  </w:style>
  <w:style w:type="paragraph" w:styleId="Heading3">
    <w:name w:val="heading 3"/>
    <w:basedOn w:val="Normal"/>
    <w:next w:val="Normal"/>
    <w:link w:val="Heading3Char"/>
    <w:uiPriority w:val="9"/>
    <w:unhideWhenUsed/>
    <w:qFormat/>
    <w:rsid w:val="00F07839"/>
    <w:pPr>
      <w:keepNext/>
      <w:keepLines/>
      <w:spacing w:before="40" w:after="0" w:line="276" w:lineRule="auto"/>
      <w:outlineLvl w:val="2"/>
    </w:pPr>
    <w:rPr>
      <w:rFonts w:asciiTheme="majorHAnsi" w:eastAsiaTheme="majorEastAsia" w:hAnsiTheme="majorHAnsi" w:cstheme="majorBidi"/>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34"/>
    <w:pPr>
      <w:ind w:left="720"/>
      <w:contextualSpacing/>
    </w:pPr>
  </w:style>
  <w:style w:type="character" w:customStyle="1" w:styleId="Heading1Char">
    <w:name w:val="Heading 1 Char"/>
    <w:basedOn w:val="DefaultParagraphFont"/>
    <w:link w:val="Heading1"/>
    <w:uiPriority w:val="9"/>
    <w:rsid w:val="00D3215A"/>
    <w:rPr>
      <w:rFonts w:cs="B Nazanin"/>
      <w:b/>
      <w:bCs/>
      <w:sz w:val="28"/>
      <w:szCs w:val="28"/>
      <w:lang w:val="en-GB" w:bidi="fa-IR"/>
    </w:rPr>
  </w:style>
  <w:style w:type="character" w:customStyle="1" w:styleId="Heading2Char">
    <w:name w:val="Heading 2 Char"/>
    <w:basedOn w:val="DefaultParagraphFont"/>
    <w:link w:val="Heading2"/>
    <w:uiPriority w:val="9"/>
    <w:rsid w:val="00D3215A"/>
    <w:rPr>
      <w:rFonts w:cs="B Nazanin"/>
      <w:b/>
      <w:bCs/>
      <w:sz w:val="24"/>
      <w:szCs w:val="24"/>
      <w:lang w:bidi="fa-IR"/>
    </w:rPr>
  </w:style>
  <w:style w:type="paragraph" w:styleId="Header">
    <w:name w:val="header"/>
    <w:basedOn w:val="Normal"/>
    <w:link w:val="HeaderChar"/>
    <w:unhideWhenUsed/>
    <w:rsid w:val="00F3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07"/>
  </w:style>
  <w:style w:type="paragraph" w:styleId="Footer">
    <w:name w:val="footer"/>
    <w:basedOn w:val="Normal"/>
    <w:link w:val="FooterChar"/>
    <w:uiPriority w:val="99"/>
    <w:unhideWhenUsed/>
    <w:rsid w:val="00F3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07"/>
  </w:style>
  <w:style w:type="paragraph" w:styleId="TOCHeading">
    <w:name w:val="TOC Heading"/>
    <w:basedOn w:val="Heading1"/>
    <w:next w:val="Normal"/>
    <w:uiPriority w:val="39"/>
    <w:unhideWhenUsed/>
    <w:qFormat/>
    <w:rsid w:val="00EA3FAB"/>
    <w:pPr>
      <w:keepNext/>
      <w:keepLines/>
      <w:numPr>
        <w:numId w:val="0"/>
      </w:numPr>
      <w:bidi w:val="0"/>
      <w:spacing w:before="240" w:after="0"/>
      <w:contextualSpacing w:val="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95642C"/>
    <w:pPr>
      <w:tabs>
        <w:tab w:val="left" w:pos="288"/>
        <w:tab w:val="left" w:pos="426"/>
        <w:tab w:val="right" w:leader="dot" w:pos="9350"/>
      </w:tabs>
      <w:spacing w:after="100"/>
      <w:jc w:val="both"/>
    </w:pPr>
  </w:style>
  <w:style w:type="paragraph" w:styleId="TOC2">
    <w:name w:val="toc 2"/>
    <w:basedOn w:val="Normal"/>
    <w:next w:val="Normal"/>
    <w:autoRedefine/>
    <w:uiPriority w:val="39"/>
    <w:unhideWhenUsed/>
    <w:rsid w:val="004E0308"/>
    <w:pPr>
      <w:tabs>
        <w:tab w:val="right" w:leader="dot" w:pos="9350"/>
      </w:tabs>
      <w:spacing w:after="100"/>
      <w:ind w:left="220"/>
    </w:pPr>
  </w:style>
  <w:style w:type="character" w:styleId="Hyperlink">
    <w:name w:val="Hyperlink"/>
    <w:basedOn w:val="DefaultParagraphFont"/>
    <w:uiPriority w:val="99"/>
    <w:unhideWhenUsed/>
    <w:rsid w:val="00EA3FAB"/>
    <w:rPr>
      <w:color w:val="0563C1" w:themeColor="hyperlink"/>
      <w:u w:val="single"/>
    </w:rPr>
  </w:style>
  <w:style w:type="table" w:styleId="TableGrid">
    <w:name w:val="Table Grid"/>
    <w:basedOn w:val="TableNormal"/>
    <w:uiPriority w:val="39"/>
    <w:rsid w:val="00CE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0B6A47"/>
    <w:pPr>
      <w:widowControl w:val="0"/>
      <w:autoSpaceDE w:val="0"/>
      <w:autoSpaceDN w:val="0"/>
      <w:adjustRightInd w:val="0"/>
      <w:spacing w:after="180" w:line="288" w:lineRule="auto"/>
      <w:jc w:val="both"/>
      <w:textAlignment w:val="center"/>
    </w:pPr>
    <w:rPr>
      <w:rFonts w:ascii="MyriadPro-Regular" w:eastAsia="Times New Roman" w:hAnsi="MyriadPro-Regular" w:cs="Times New Roman"/>
      <w:color w:val="000000"/>
      <w:sz w:val="20"/>
      <w:szCs w:val="20"/>
    </w:rPr>
  </w:style>
  <w:style w:type="character" w:customStyle="1" w:styleId="BodyCopyChar">
    <w:name w:val="Body Copy Char"/>
    <w:basedOn w:val="DefaultParagraphFont"/>
    <w:link w:val="BodyCopy"/>
    <w:rsid w:val="000B6A47"/>
    <w:rPr>
      <w:rFonts w:ascii="MyriadPro-Regular" w:eastAsia="Times New Roman" w:hAnsi="MyriadPro-Regular" w:cs="Times New Roman"/>
      <w:color w:val="000000"/>
      <w:sz w:val="20"/>
      <w:szCs w:val="20"/>
    </w:rPr>
  </w:style>
  <w:style w:type="character" w:customStyle="1" w:styleId="Heading3Char">
    <w:name w:val="Heading 3 Char"/>
    <w:basedOn w:val="DefaultParagraphFont"/>
    <w:link w:val="Heading3"/>
    <w:uiPriority w:val="9"/>
    <w:rsid w:val="00F07839"/>
    <w:rPr>
      <w:rFonts w:asciiTheme="majorHAnsi" w:eastAsiaTheme="majorEastAsia" w:hAnsiTheme="majorHAnsi" w:cstheme="majorBidi"/>
      <w:b/>
      <w:bCs/>
      <w:sz w:val="24"/>
      <w:szCs w:val="24"/>
      <w:lang w:bidi="fa-IR"/>
    </w:rPr>
  </w:style>
  <w:style w:type="paragraph" w:styleId="NoSpacing">
    <w:name w:val="No Spacing"/>
    <w:link w:val="NoSpacingChar"/>
    <w:uiPriority w:val="1"/>
    <w:qFormat/>
    <w:rsid w:val="00234D17"/>
    <w:pPr>
      <w:spacing w:after="0" w:line="240" w:lineRule="auto"/>
    </w:pPr>
    <w:rPr>
      <w:rFonts w:eastAsiaTheme="minorEastAsia"/>
    </w:rPr>
  </w:style>
  <w:style w:type="character" w:customStyle="1" w:styleId="NoSpacingChar">
    <w:name w:val="No Spacing Char"/>
    <w:basedOn w:val="DefaultParagraphFont"/>
    <w:link w:val="NoSpacing"/>
    <w:uiPriority w:val="1"/>
    <w:rsid w:val="00234D17"/>
    <w:rPr>
      <w:rFonts w:eastAsiaTheme="minorEastAsia"/>
    </w:rPr>
  </w:style>
  <w:style w:type="paragraph" w:styleId="TOC3">
    <w:name w:val="toc 3"/>
    <w:basedOn w:val="Normal"/>
    <w:next w:val="Normal"/>
    <w:autoRedefine/>
    <w:uiPriority w:val="39"/>
    <w:unhideWhenUsed/>
    <w:rsid w:val="0068343C"/>
    <w:pPr>
      <w:spacing w:after="100"/>
      <w:ind w:left="440"/>
    </w:pPr>
  </w:style>
  <w:style w:type="paragraph" w:customStyle="1" w:styleId="Default">
    <w:name w:val="Default"/>
    <w:rsid w:val="00A6505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45CE2"/>
    <w:rPr>
      <w:sz w:val="16"/>
      <w:szCs w:val="16"/>
    </w:rPr>
  </w:style>
  <w:style w:type="paragraph" w:styleId="CommentText">
    <w:name w:val="annotation text"/>
    <w:basedOn w:val="Normal"/>
    <w:link w:val="CommentTextChar"/>
    <w:uiPriority w:val="99"/>
    <w:unhideWhenUsed/>
    <w:rsid w:val="00145CE2"/>
    <w:pPr>
      <w:spacing w:line="240" w:lineRule="auto"/>
    </w:pPr>
    <w:rPr>
      <w:sz w:val="20"/>
      <w:szCs w:val="20"/>
    </w:rPr>
  </w:style>
  <w:style w:type="character" w:customStyle="1" w:styleId="CommentTextChar">
    <w:name w:val="Comment Text Char"/>
    <w:basedOn w:val="DefaultParagraphFont"/>
    <w:link w:val="CommentText"/>
    <w:uiPriority w:val="99"/>
    <w:rsid w:val="00145CE2"/>
    <w:rPr>
      <w:sz w:val="20"/>
      <w:szCs w:val="20"/>
    </w:rPr>
  </w:style>
  <w:style w:type="paragraph" w:styleId="CommentSubject">
    <w:name w:val="annotation subject"/>
    <w:basedOn w:val="CommentText"/>
    <w:next w:val="CommentText"/>
    <w:link w:val="CommentSubjectChar"/>
    <w:uiPriority w:val="99"/>
    <w:semiHidden/>
    <w:unhideWhenUsed/>
    <w:rsid w:val="00145CE2"/>
    <w:rPr>
      <w:b/>
      <w:bCs/>
    </w:rPr>
  </w:style>
  <w:style w:type="character" w:customStyle="1" w:styleId="CommentSubjectChar">
    <w:name w:val="Comment Subject Char"/>
    <w:basedOn w:val="CommentTextChar"/>
    <w:link w:val="CommentSubject"/>
    <w:uiPriority w:val="99"/>
    <w:semiHidden/>
    <w:rsid w:val="00145CE2"/>
    <w:rPr>
      <w:b/>
      <w:bCs/>
      <w:sz w:val="20"/>
      <w:szCs w:val="20"/>
    </w:rPr>
  </w:style>
  <w:style w:type="paragraph" w:styleId="BalloonText">
    <w:name w:val="Balloon Text"/>
    <w:basedOn w:val="Normal"/>
    <w:link w:val="BalloonTextChar"/>
    <w:uiPriority w:val="99"/>
    <w:semiHidden/>
    <w:unhideWhenUsed/>
    <w:rsid w:val="006B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D2"/>
    <w:rPr>
      <w:rFonts w:ascii="Segoe UI" w:hAnsi="Segoe UI" w:cs="Segoe UI"/>
      <w:sz w:val="18"/>
      <w:szCs w:val="18"/>
    </w:rPr>
  </w:style>
  <w:style w:type="paragraph" w:styleId="FootnoteText">
    <w:name w:val="footnote text"/>
    <w:basedOn w:val="Normal"/>
    <w:link w:val="FootnoteTextChar"/>
    <w:semiHidden/>
    <w:unhideWhenUsed/>
    <w:rsid w:val="005C14C4"/>
    <w:pPr>
      <w:spacing w:after="0" w:line="240" w:lineRule="auto"/>
    </w:pPr>
    <w:rPr>
      <w:sz w:val="20"/>
      <w:szCs w:val="20"/>
    </w:rPr>
  </w:style>
  <w:style w:type="character" w:customStyle="1" w:styleId="FootnoteTextChar">
    <w:name w:val="Footnote Text Char"/>
    <w:basedOn w:val="DefaultParagraphFont"/>
    <w:link w:val="FootnoteText"/>
    <w:semiHidden/>
    <w:rsid w:val="005C14C4"/>
    <w:rPr>
      <w:sz w:val="20"/>
      <w:szCs w:val="20"/>
    </w:rPr>
  </w:style>
  <w:style w:type="character" w:styleId="FootnoteReference">
    <w:name w:val="footnote reference"/>
    <w:basedOn w:val="DefaultParagraphFont"/>
    <w:semiHidden/>
    <w:unhideWhenUsed/>
    <w:rsid w:val="005C14C4"/>
    <w:rPr>
      <w:vertAlign w:val="superscript"/>
    </w:rPr>
  </w:style>
  <w:style w:type="table" w:styleId="GridTable4-Accent1">
    <w:name w:val="Grid Table 4 Accent 1"/>
    <w:basedOn w:val="TableNormal"/>
    <w:uiPriority w:val="49"/>
    <w:rsid w:val="00BF6E5F"/>
    <w:pPr>
      <w:spacing w:after="0" w:line="240" w:lineRule="auto"/>
    </w:pPr>
    <w:rPr>
      <w:rFonts w:eastAsiaTheme="minorEastAsia"/>
      <w:lang w:eastAsia="ja-JP"/>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772BE9"/>
    <w:pPr>
      <w:spacing w:after="0" w:line="240" w:lineRule="auto"/>
    </w:pPr>
    <w:rPr>
      <w:lang w:val="en-GB"/>
    </w:rPr>
  </w:style>
  <w:style w:type="paragraph" w:styleId="Title">
    <w:name w:val="Title"/>
    <w:basedOn w:val="Normal"/>
    <w:next w:val="Normal"/>
    <w:link w:val="TitleChar"/>
    <w:uiPriority w:val="10"/>
    <w:qFormat/>
    <w:rsid w:val="001752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F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1752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52FB"/>
    <w:rPr>
      <w:rFonts w:eastAsiaTheme="minorEastAsia"/>
      <w:color w:val="5A5A5A" w:themeColor="text1" w:themeTint="A5"/>
      <w:spacing w:val="15"/>
      <w:lang w:val="en-GB"/>
    </w:rPr>
  </w:style>
  <w:style w:type="paragraph" w:styleId="NormalWeb">
    <w:name w:val="Normal (Web)"/>
    <w:basedOn w:val="Normal"/>
    <w:uiPriority w:val="99"/>
    <w:unhideWhenUsed/>
    <w:rsid w:val="001861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unhideWhenUsed/>
    <w:rsid w:val="0002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327">
      <w:bodyDiv w:val="1"/>
      <w:marLeft w:val="0"/>
      <w:marRight w:val="0"/>
      <w:marTop w:val="0"/>
      <w:marBottom w:val="0"/>
      <w:divBdr>
        <w:top w:val="none" w:sz="0" w:space="0" w:color="auto"/>
        <w:left w:val="none" w:sz="0" w:space="0" w:color="auto"/>
        <w:bottom w:val="none" w:sz="0" w:space="0" w:color="auto"/>
        <w:right w:val="none" w:sz="0" w:space="0" w:color="auto"/>
      </w:divBdr>
      <w:divsChild>
        <w:div w:id="1004671471">
          <w:marLeft w:val="360"/>
          <w:marRight w:val="0"/>
          <w:marTop w:val="200"/>
          <w:marBottom w:val="0"/>
          <w:divBdr>
            <w:top w:val="none" w:sz="0" w:space="0" w:color="auto"/>
            <w:left w:val="none" w:sz="0" w:space="0" w:color="auto"/>
            <w:bottom w:val="none" w:sz="0" w:space="0" w:color="auto"/>
            <w:right w:val="none" w:sz="0" w:space="0" w:color="auto"/>
          </w:divBdr>
        </w:div>
        <w:div w:id="1063480578">
          <w:marLeft w:val="360"/>
          <w:marRight w:val="0"/>
          <w:marTop w:val="200"/>
          <w:marBottom w:val="0"/>
          <w:divBdr>
            <w:top w:val="none" w:sz="0" w:space="0" w:color="auto"/>
            <w:left w:val="none" w:sz="0" w:space="0" w:color="auto"/>
            <w:bottom w:val="none" w:sz="0" w:space="0" w:color="auto"/>
            <w:right w:val="none" w:sz="0" w:space="0" w:color="auto"/>
          </w:divBdr>
        </w:div>
      </w:divsChild>
    </w:div>
    <w:div w:id="316736706">
      <w:bodyDiv w:val="1"/>
      <w:marLeft w:val="0"/>
      <w:marRight w:val="0"/>
      <w:marTop w:val="0"/>
      <w:marBottom w:val="0"/>
      <w:divBdr>
        <w:top w:val="none" w:sz="0" w:space="0" w:color="auto"/>
        <w:left w:val="none" w:sz="0" w:space="0" w:color="auto"/>
        <w:bottom w:val="none" w:sz="0" w:space="0" w:color="auto"/>
        <w:right w:val="none" w:sz="0" w:space="0" w:color="auto"/>
      </w:divBdr>
    </w:div>
    <w:div w:id="622854294">
      <w:bodyDiv w:val="1"/>
      <w:marLeft w:val="0"/>
      <w:marRight w:val="0"/>
      <w:marTop w:val="0"/>
      <w:marBottom w:val="0"/>
      <w:divBdr>
        <w:top w:val="none" w:sz="0" w:space="0" w:color="auto"/>
        <w:left w:val="none" w:sz="0" w:space="0" w:color="auto"/>
        <w:bottom w:val="none" w:sz="0" w:space="0" w:color="auto"/>
        <w:right w:val="none" w:sz="0" w:space="0" w:color="auto"/>
      </w:divBdr>
      <w:divsChild>
        <w:div w:id="1166047475">
          <w:marLeft w:val="0"/>
          <w:marRight w:val="0"/>
          <w:marTop w:val="0"/>
          <w:marBottom w:val="0"/>
          <w:divBdr>
            <w:top w:val="none" w:sz="0" w:space="0" w:color="auto"/>
            <w:left w:val="none" w:sz="0" w:space="0" w:color="auto"/>
            <w:bottom w:val="none" w:sz="0" w:space="0" w:color="auto"/>
            <w:right w:val="none" w:sz="0" w:space="0" w:color="auto"/>
          </w:divBdr>
        </w:div>
      </w:divsChild>
    </w:div>
    <w:div w:id="765806674">
      <w:bodyDiv w:val="1"/>
      <w:marLeft w:val="0"/>
      <w:marRight w:val="0"/>
      <w:marTop w:val="0"/>
      <w:marBottom w:val="0"/>
      <w:divBdr>
        <w:top w:val="none" w:sz="0" w:space="0" w:color="auto"/>
        <w:left w:val="none" w:sz="0" w:space="0" w:color="auto"/>
        <w:bottom w:val="none" w:sz="0" w:space="0" w:color="auto"/>
        <w:right w:val="none" w:sz="0" w:space="0" w:color="auto"/>
      </w:divBdr>
    </w:div>
    <w:div w:id="1112554945">
      <w:bodyDiv w:val="1"/>
      <w:marLeft w:val="0"/>
      <w:marRight w:val="0"/>
      <w:marTop w:val="0"/>
      <w:marBottom w:val="0"/>
      <w:divBdr>
        <w:top w:val="none" w:sz="0" w:space="0" w:color="auto"/>
        <w:left w:val="none" w:sz="0" w:space="0" w:color="auto"/>
        <w:bottom w:val="none" w:sz="0" w:space="0" w:color="auto"/>
        <w:right w:val="none" w:sz="0" w:space="0" w:color="auto"/>
      </w:divBdr>
    </w:div>
    <w:div w:id="1248736050">
      <w:bodyDiv w:val="1"/>
      <w:marLeft w:val="0"/>
      <w:marRight w:val="0"/>
      <w:marTop w:val="0"/>
      <w:marBottom w:val="0"/>
      <w:divBdr>
        <w:top w:val="none" w:sz="0" w:space="0" w:color="auto"/>
        <w:left w:val="none" w:sz="0" w:space="0" w:color="auto"/>
        <w:bottom w:val="none" w:sz="0" w:space="0" w:color="auto"/>
        <w:right w:val="none" w:sz="0" w:space="0" w:color="auto"/>
      </w:divBdr>
      <w:divsChild>
        <w:div w:id="662903034">
          <w:marLeft w:val="360"/>
          <w:marRight w:val="0"/>
          <w:marTop w:val="200"/>
          <w:marBottom w:val="0"/>
          <w:divBdr>
            <w:top w:val="none" w:sz="0" w:space="0" w:color="auto"/>
            <w:left w:val="none" w:sz="0" w:space="0" w:color="auto"/>
            <w:bottom w:val="none" w:sz="0" w:space="0" w:color="auto"/>
            <w:right w:val="none" w:sz="0" w:space="0" w:color="auto"/>
          </w:divBdr>
        </w:div>
        <w:div w:id="919946388">
          <w:marLeft w:val="360"/>
          <w:marRight w:val="0"/>
          <w:marTop w:val="200"/>
          <w:marBottom w:val="0"/>
          <w:divBdr>
            <w:top w:val="none" w:sz="0" w:space="0" w:color="auto"/>
            <w:left w:val="none" w:sz="0" w:space="0" w:color="auto"/>
            <w:bottom w:val="none" w:sz="0" w:space="0" w:color="auto"/>
            <w:right w:val="none" w:sz="0" w:space="0" w:color="auto"/>
          </w:divBdr>
        </w:div>
      </w:divsChild>
    </w:div>
    <w:div w:id="1498691430">
      <w:bodyDiv w:val="1"/>
      <w:marLeft w:val="0"/>
      <w:marRight w:val="0"/>
      <w:marTop w:val="0"/>
      <w:marBottom w:val="0"/>
      <w:divBdr>
        <w:top w:val="none" w:sz="0" w:space="0" w:color="auto"/>
        <w:left w:val="none" w:sz="0" w:space="0" w:color="auto"/>
        <w:bottom w:val="none" w:sz="0" w:space="0" w:color="auto"/>
        <w:right w:val="none" w:sz="0" w:space="0" w:color="auto"/>
      </w:divBdr>
    </w:div>
    <w:div w:id="1607809636">
      <w:bodyDiv w:val="1"/>
      <w:marLeft w:val="0"/>
      <w:marRight w:val="0"/>
      <w:marTop w:val="0"/>
      <w:marBottom w:val="0"/>
      <w:divBdr>
        <w:top w:val="none" w:sz="0" w:space="0" w:color="auto"/>
        <w:left w:val="none" w:sz="0" w:space="0" w:color="auto"/>
        <w:bottom w:val="none" w:sz="0" w:space="0" w:color="auto"/>
        <w:right w:val="none" w:sz="0" w:space="0" w:color="auto"/>
      </w:divBdr>
      <w:divsChild>
        <w:div w:id="753666885">
          <w:marLeft w:val="360"/>
          <w:marRight w:val="0"/>
          <w:marTop w:val="200"/>
          <w:marBottom w:val="0"/>
          <w:divBdr>
            <w:top w:val="none" w:sz="0" w:space="0" w:color="auto"/>
            <w:left w:val="none" w:sz="0" w:space="0" w:color="auto"/>
            <w:bottom w:val="none" w:sz="0" w:space="0" w:color="auto"/>
            <w:right w:val="none" w:sz="0" w:space="0" w:color="auto"/>
          </w:divBdr>
        </w:div>
        <w:div w:id="1505362646">
          <w:marLeft w:val="360"/>
          <w:marRight w:val="0"/>
          <w:marTop w:val="200"/>
          <w:marBottom w:val="0"/>
          <w:divBdr>
            <w:top w:val="none" w:sz="0" w:space="0" w:color="auto"/>
            <w:left w:val="none" w:sz="0" w:space="0" w:color="auto"/>
            <w:bottom w:val="none" w:sz="0" w:space="0" w:color="auto"/>
            <w:right w:val="none" w:sz="0" w:space="0" w:color="auto"/>
          </w:divBdr>
        </w:div>
        <w:div w:id="1768770460">
          <w:marLeft w:val="360"/>
          <w:marRight w:val="0"/>
          <w:marTop w:val="200"/>
          <w:marBottom w:val="0"/>
          <w:divBdr>
            <w:top w:val="none" w:sz="0" w:space="0" w:color="auto"/>
            <w:left w:val="none" w:sz="0" w:space="0" w:color="auto"/>
            <w:bottom w:val="none" w:sz="0" w:space="0" w:color="auto"/>
            <w:right w:val="none" w:sz="0" w:space="0" w:color="auto"/>
          </w:divBdr>
        </w:div>
      </w:divsChild>
    </w:div>
    <w:div w:id="1826436840">
      <w:bodyDiv w:val="1"/>
      <w:marLeft w:val="0"/>
      <w:marRight w:val="0"/>
      <w:marTop w:val="0"/>
      <w:marBottom w:val="0"/>
      <w:divBdr>
        <w:top w:val="none" w:sz="0" w:space="0" w:color="auto"/>
        <w:left w:val="none" w:sz="0" w:space="0" w:color="auto"/>
        <w:bottom w:val="none" w:sz="0" w:space="0" w:color="auto"/>
        <w:right w:val="none" w:sz="0" w:space="0" w:color="auto"/>
      </w:divBdr>
    </w:div>
    <w:div w:id="2025669152">
      <w:bodyDiv w:val="1"/>
      <w:marLeft w:val="0"/>
      <w:marRight w:val="0"/>
      <w:marTop w:val="0"/>
      <w:marBottom w:val="0"/>
      <w:divBdr>
        <w:top w:val="none" w:sz="0" w:space="0" w:color="auto"/>
        <w:left w:val="none" w:sz="0" w:space="0" w:color="auto"/>
        <w:bottom w:val="none" w:sz="0" w:space="0" w:color="auto"/>
        <w:right w:val="none" w:sz="0" w:space="0" w:color="auto"/>
      </w:divBdr>
      <w:divsChild>
        <w:div w:id="171646194">
          <w:marLeft w:val="0"/>
          <w:marRight w:val="0"/>
          <w:marTop w:val="0"/>
          <w:marBottom w:val="0"/>
          <w:divBdr>
            <w:top w:val="single" w:sz="6" w:space="0" w:color="D8D8D8"/>
            <w:left w:val="single" w:sz="6" w:space="0" w:color="D8D8D8"/>
            <w:bottom w:val="single" w:sz="6" w:space="0" w:color="D8D8D8"/>
            <w:right w:val="single" w:sz="6" w:space="0" w:color="D8D8D8"/>
          </w:divBdr>
          <w:divsChild>
            <w:div w:id="1686052963">
              <w:marLeft w:val="0"/>
              <w:marRight w:val="0"/>
              <w:marTop w:val="0"/>
              <w:marBottom w:val="0"/>
              <w:divBdr>
                <w:top w:val="none" w:sz="0" w:space="0" w:color="auto"/>
                <w:left w:val="none" w:sz="0" w:space="0" w:color="auto"/>
                <w:bottom w:val="none" w:sz="0" w:space="0" w:color="auto"/>
                <w:right w:val="none" w:sz="0" w:space="0" w:color="auto"/>
              </w:divBdr>
              <w:divsChild>
                <w:div w:id="1913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0542">
          <w:marLeft w:val="0"/>
          <w:marRight w:val="0"/>
          <w:marTop w:val="0"/>
          <w:marBottom w:val="0"/>
          <w:divBdr>
            <w:top w:val="none" w:sz="0" w:space="0" w:color="auto"/>
            <w:left w:val="single" w:sz="6" w:space="0" w:color="D8D8D8"/>
            <w:bottom w:val="single" w:sz="6" w:space="0" w:color="D8D8D8"/>
            <w:right w:val="single" w:sz="6" w:space="0" w:color="D8D8D8"/>
          </w:divBdr>
          <w:divsChild>
            <w:div w:id="463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uters.com/article/us-health-coronavirus-iran-idUSKBN21F0V6" TargetMode="External"/><Relationship Id="rId1" Type="http://schemas.openxmlformats.org/officeDocument/2006/relationships/hyperlink" Target="https://www.amar.org.ir/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FB31F-0207-4DFF-8EFE-3CC014675ED6}" type="doc">
      <dgm:prSet loTypeId="urn:microsoft.com/office/officeart/2005/8/layout/pList2" loCatId="list" qsTypeId="urn:microsoft.com/office/officeart/2005/8/quickstyle/simple1" qsCatId="simple" csTypeId="urn:microsoft.com/office/officeart/2005/8/colors/accent1_3" csCatId="accent1" phldr="1"/>
      <dgm:spPr/>
      <dgm:t>
        <a:bodyPr/>
        <a:lstStyle/>
        <a:p>
          <a:endParaRPr lang="en-US"/>
        </a:p>
      </dgm:t>
    </dgm:pt>
    <dgm:pt modelId="{6ADEA642-4709-4139-9184-219A1C4E98A2}">
      <dgm:prSet phldrT="[Text]" custT="1"/>
      <dgm:spPr/>
      <dgm:t>
        <a:bodyPr/>
        <a:lstStyle/>
        <a:p>
          <a:pPr algn="l"/>
          <a:r>
            <a:rPr lang="en-US" sz="900"/>
            <a:t>- Providing sustainable income </a:t>
          </a:r>
          <a:r>
            <a:rPr lang="en-US" sz="900" b="0">
              <a:solidFill>
                <a:schemeClr val="bg1"/>
              </a:solidFill>
            </a:rPr>
            <a:t>through</a:t>
          </a:r>
          <a:r>
            <a:rPr lang="en-US" sz="900"/>
            <a:t> supporting jobs affected by the pandemic</a:t>
          </a:r>
        </a:p>
        <a:p>
          <a:pPr algn="l"/>
          <a:r>
            <a:rPr lang="en-US" sz="900"/>
            <a:t>- Providing COVID treatment/life insurance</a:t>
          </a:r>
        </a:p>
        <a:p>
          <a:pPr algn="l"/>
          <a:r>
            <a:rPr lang="en-US" sz="900"/>
            <a:t>- Increasing food security by providing customized purchase cards </a:t>
          </a:r>
        </a:p>
      </dgm:t>
    </dgm:pt>
    <dgm:pt modelId="{480A6D87-7DB5-4546-BE0E-CB7DD03D27D0}" type="parTrans" cxnId="{95BDC346-5926-436B-9975-AFBC29EA3B74}">
      <dgm:prSet/>
      <dgm:spPr/>
      <dgm:t>
        <a:bodyPr/>
        <a:lstStyle/>
        <a:p>
          <a:endParaRPr lang="en-US"/>
        </a:p>
      </dgm:t>
    </dgm:pt>
    <dgm:pt modelId="{49766F57-FEE3-42C9-9CCE-9EE6A314C584}" type="sibTrans" cxnId="{95BDC346-5926-436B-9975-AFBC29EA3B74}">
      <dgm:prSet/>
      <dgm:spPr/>
      <dgm:t>
        <a:bodyPr/>
        <a:lstStyle/>
        <a:p>
          <a:endParaRPr lang="en-US"/>
        </a:p>
      </dgm:t>
    </dgm:pt>
    <dgm:pt modelId="{E79408FE-A521-4F8F-ACA0-A4F9180D3944}">
      <dgm:prSet phldrT="[Text]" custT="1"/>
      <dgm:spPr/>
      <dgm:t>
        <a:bodyPr/>
        <a:lstStyle/>
        <a:p>
          <a:pPr algn="l"/>
          <a:r>
            <a:rPr lang="en-US" sz="900"/>
            <a:t>- Distributing PPE packages </a:t>
          </a:r>
        </a:p>
        <a:p>
          <a:pPr algn="l"/>
          <a:r>
            <a:rPr lang="en-US" sz="900"/>
            <a:t>- Distributing health-related packages </a:t>
          </a:r>
        </a:p>
        <a:p>
          <a:pPr algn="l"/>
          <a:r>
            <a:rPr lang="en-US" sz="900"/>
            <a:t>- Establishing training courses on physical health against COVID-19</a:t>
          </a:r>
        </a:p>
        <a:p>
          <a:pPr algn="l"/>
          <a:r>
            <a:rPr lang="en-US" sz="900"/>
            <a:t>- Providing COVID-19 PCR testing for target groups by connecting them to a national program</a:t>
          </a:r>
        </a:p>
      </dgm:t>
    </dgm:pt>
    <dgm:pt modelId="{14DE7EAD-9C84-454F-B8C0-7732E9A6BA9D}" type="parTrans" cxnId="{39F4280F-3A48-44B9-B096-B8863DDBC8F9}">
      <dgm:prSet/>
      <dgm:spPr/>
      <dgm:t>
        <a:bodyPr/>
        <a:lstStyle/>
        <a:p>
          <a:endParaRPr lang="en-US"/>
        </a:p>
      </dgm:t>
    </dgm:pt>
    <dgm:pt modelId="{EC7E757C-4949-4519-8BD1-1AB44BFA40C4}" type="sibTrans" cxnId="{39F4280F-3A48-44B9-B096-B8863DDBC8F9}">
      <dgm:prSet/>
      <dgm:spPr/>
      <dgm:t>
        <a:bodyPr/>
        <a:lstStyle/>
        <a:p>
          <a:endParaRPr lang="en-US"/>
        </a:p>
      </dgm:t>
    </dgm:pt>
    <dgm:pt modelId="{1DAA0097-BE78-4022-A272-1F89F6486D33}">
      <dgm:prSet phldrT="[Text]" custT="1"/>
      <dgm:spPr/>
      <dgm:t>
        <a:bodyPr/>
        <a:lstStyle/>
        <a:p>
          <a:pPr algn="l"/>
          <a:r>
            <a:rPr lang="en-US" sz="800"/>
            <a:t>- Supporting affected jobs by using local comparative advantages and value chain analysis</a:t>
          </a:r>
        </a:p>
        <a:p>
          <a:pPr algn="l"/>
          <a:r>
            <a:rPr lang="en-US" sz="800"/>
            <a:t>- Designing business networks in local markets which can connect to national and internatonal markets</a:t>
          </a:r>
        </a:p>
        <a:p>
          <a:pPr algn="l"/>
          <a:r>
            <a:rPr lang="en-US" sz="800"/>
            <a:t>-Providing technical and vocational skills for employment, decent jobs and entrepreneurship  </a:t>
          </a:r>
        </a:p>
      </dgm:t>
    </dgm:pt>
    <dgm:pt modelId="{3CE1E65B-77A0-4D39-8720-9BFD5CE1644E}" type="parTrans" cxnId="{D3A711A7-0C8E-4CF3-8206-4DEA2D84B466}">
      <dgm:prSet/>
      <dgm:spPr/>
      <dgm:t>
        <a:bodyPr/>
        <a:lstStyle/>
        <a:p>
          <a:endParaRPr lang="en-US"/>
        </a:p>
      </dgm:t>
    </dgm:pt>
    <dgm:pt modelId="{E153EFC0-8CA2-4638-8461-83B43A1EFCA0}" type="sibTrans" cxnId="{D3A711A7-0C8E-4CF3-8206-4DEA2D84B466}">
      <dgm:prSet/>
      <dgm:spPr/>
      <dgm:t>
        <a:bodyPr/>
        <a:lstStyle/>
        <a:p>
          <a:endParaRPr lang="en-US"/>
        </a:p>
      </dgm:t>
    </dgm:pt>
    <dgm:pt modelId="{B916793F-07A5-4317-A77C-08ACA9EABF3A}">
      <dgm:prSet custT="1"/>
      <dgm:spPr/>
      <dgm:t>
        <a:bodyPr/>
        <a:lstStyle/>
        <a:p>
          <a:pPr algn="l"/>
          <a:r>
            <a:rPr lang="en-US" sz="700"/>
            <a:t>- Raising awareness by using sustainable products (such as cotton tote bags instead of plastic ones) for distributing  products under the project</a:t>
          </a:r>
        </a:p>
        <a:p>
          <a:pPr algn="l"/>
          <a:r>
            <a:rPr lang="en-US" sz="700"/>
            <a:t>- Tree planting under the plan of " one household- one tree"  by vulnerable households (as a condition to get social protection packages)</a:t>
          </a:r>
        </a:p>
      </dgm:t>
    </dgm:pt>
    <dgm:pt modelId="{7F2E23FE-69DB-4F18-BBB2-6E63EC1291D7}" type="parTrans" cxnId="{58B762C1-106F-4D27-8D8D-ABD499C7F84A}">
      <dgm:prSet/>
      <dgm:spPr/>
      <dgm:t>
        <a:bodyPr/>
        <a:lstStyle/>
        <a:p>
          <a:endParaRPr lang="en-US"/>
        </a:p>
      </dgm:t>
    </dgm:pt>
    <dgm:pt modelId="{94328142-0C3F-4B07-86B7-95679E804E08}" type="sibTrans" cxnId="{58B762C1-106F-4D27-8D8D-ABD499C7F84A}">
      <dgm:prSet/>
      <dgm:spPr/>
      <dgm:t>
        <a:bodyPr/>
        <a:lstStyle/>
        <a:p>
          <a:endParaRPr lang="en-US"/>
        </a:p>
      </dgm:t>
    </dgm:pt>
    <dgm:pt modelId="{760A9DE0-9143-4AC6-AA7C-57A270C95DEA}">
      <dgm:prSet custT="1"/>
      <dgm:spPr/>
      <dgm:t>
        <a:bodyPr/>
        <a:lstStyle/>
        <a:p>
          <a:pPr algn="l"/>
          <a:r>
            <a:rPr lang="en-US" sz="800" b="0"/>
            <a:t>- Providing sustainable income </a:t>
          </a:r>
          <a:r>
            <a:rPr lang="en-US" sz="800" b="0">
              <a:solidFill>
                <a:schemeClr val="bg1"/>
              </a:solidFill>
            </a:rPr>
            <a:t>through</a:t>
          </a:r>
          <a:r>
            <a:rPr lang="en-US" sz="800" b="0"/>
            <a:t> supporting affected jobs</a:t>
          </a:r>
        </a:p>
        <a:p>
          <a:pPr algn="l"/>
          <a:r>
            <a:rPr lang="en-US" sz="800" b="0"/>
            <a:t>- Implementing social protection schemes including conditional cash transfers which could work alongside the National Universal Basic Income program </a:t>
          </a:r>
        </a:p>
      </dgm:t>
    </dgm:pt>
    <dgm:pt modelId="{44C29D85-1596-4172-A66A-8ED0E67ECF4E}" type="parTrans" cxnId="{D82B9E0D-5CAB-42AD-9C48-EDC0AC7D023F}">
      <dgm:prSet/>
      <dgm:spPr/>
      <dgm:t>
        <a:bodyPr/>
        <a:lstStyle/>
        <a:p>
          <a:endParaRPr lang="en-US"/>
        </a:p>
      </dgm:t>
    </dgm:pt>
    <dgm:pt modelId="{8E9D8ADF-1FE0-4ECA-A1A5-C862BCE8EEED}" type="sibTrans" cxnId="{D82B9E0D-5CAB-42AD-9C48-EDC0AC7D023F}">
      <dgm:prSet/>
      <dgm:spPr/>
      <dgm:t>
        <a:bodyPr/>
        <a:lstStyle/>
        <a:p>
          <a:endParaRPr lang="en-US"/>
        </a:p>
      </dgm:t>
    </dgm:pt>
    <dgm:pt modelId="{072C2727-8C7F-45A1-9DC8-3203348F0414}">
      <dgm:prSet custT="1"/>
      <dgm:spPr/>
      <dgm:t>
        <a:bodyPr/>
        <a:lstStyle/>
        <a:p>
          <a:r>
            <a:rPr lang="en-US" sz="800"/>
            <a:t>- Empowering women heads of households in entrepreneurship and management by providing opportunities for starting their own businesses</a:t>
          </a:r>
        </a:p>
        <a:p>
          <a:pPr algn="l"/>
          <a:r>
            <a:rPr lang="en-US" sz="800"/>
            <a:t>-Enhancing and enabling the use of technology, in particular communications technology for women </a:t>
          </a:r>
        </a:p>
      </dgm:t>
    </dgm:pt>
    <dgm:pt modelId="{65FD3D3C-A0E9-4FA4-8DF0-EE46B7BBF993}" type="parTrans" cxnId="{85A61406-976C-4600-9222-307E4670AE51}">
      <dgm:prSet/>
      <dgm:spPr/>
      <dgm:t>
        <a:bodyPr/>
        <a:lstStyle/>
        <a:p>
          <a:endParaRPr lang="en-US"/>
        </a:p>
      </dgm:t>
    </dgm:pt>
    <dgm:pt modelId="{19BA9A3C-CF80-4865-889E-D8F2BC87F7DD}" type="sibTrans" cxnId="{85A61406-976C-4600-9222-307E4670AE51}">
      <dgm:prSet/>
      <dgm:spPr/>
      <dgm:t>
        <a:bodyPr/>
        <a:lstStyle/>
        <a:p>
          <a:endParaRPr lang="en-US"/>
        </a:p>
      </dgm:t>
    </dgm:pt>
    <dgm:pt modelId="{EA63659F-B4E5-4B84-8208-1C547B1BD3CB}">
      <dgm:prSet custT="1"/>
      <dgm:spPr/>
      <dgm:t>
        <a:bodyPr/>
        <a:lstStyle/>
        <a:p>
          <a:pPr algn="l"/>
          <a:r>
            <a:rPr lang="en-US" sz="800"/>
            <a:t>- Providing Tablet for students in target huseholds to increase their access to online and virtual education </a:t>
          </a:r>
        </a:p>
      </dgm:t>
    </dgm:pt>
    <dgm:pt modelId="{3CED6282-74C3-45D8-B250-7C826F5714F5}" type="parTrans" cxnId="{3D7CB462-EA8C-4114-96C8-35F85738003C}">
      <dgm:prSet/>
      <dgm:spPr/>
      <dgm:t>
        <a:bodyPr/>
        <a:lstStyle/>
        <a:p>
          <a:endParaRPr lang="en-US"/>
        </a:p>
      </dgm:t>
    </dgm:pt>
    <dgm:pt modelId="{0336AAA1-ABB0-4873-9D31-D1D55A0BF698}" type="sibTrans" cxnId="{3D7CB462-EA8C-4114-96C8-35F85738003C}">
      <dgm:prSet/>
      <dgm:spPr/>
      <dgm:t>
        <a:bodyPr/>
        <a:lstStyle/>
        <a:p>
          <a:endParaRPr lang="en-US"/>
        </a:p>
      </dgm:t>
    </dgm:pt>
    <dgm:pt modelId="{D825491D-434D-452D-AA7F-DFF926288FA7}" type="pres">
      <dgm:prSet presAssocID="{0C9FB31F-0207-4DFF-8EFE-3CC014675ED6}" presName="Name0" presStyleCnt="0">
        <dgm:presLayoutVars>
          <dgm:dir/>
          <dgm:resizeHandles val="exact"/>
        </dgm:presLayoutVars>
      </dgm:prSet>
      <dgm:spPr/>
    </dgm:pt>
    <dgm:pt modelId="{104889CC-B980-4BA5-860A-BD8B8135BC98}" type="pres">
      <dgm:prSet presAssocID="{0C9FB31F-0207-4DFF-8EFE-3CC014675ED6}" presName="bkgdShp" presStyleLbl="alignAccFollowNode1" presStyleIdx="0" presStyleCnt="1" custScaleY="75084" custLinFactNeighborX="238" custLinFactNeighborY="14263"/>
      <dgm:spPr/>
    </dgm:pt>
    <dgm:pt modelId="{878E56F2-5DE3-4DC0-B744-63D4E2904DBA}" type="pres">
      <dgm:prSet presAssocID="{0C9FB31F-0207-4DFF-8EFE-3CC014675ED6}" presName="linComp" presStyleCnt="0"/>
      <dgm:spPr/>
    </dgm:pt>
    <dgm:pt modelId="{0F729A30-4B34-4F1D-8928-879AB3B611EA}" type="pres">
      <dgm:prSet presAssocID="{6ADEA642-4709-4139-9184-219A1C4E98A2}" presName="compNode" presStyleCnt="0"/>
      <dgm:spPr/>
    </dgm:pt>
    <dgm:pt modelId="{D9C7B83D-7499-439A-B418-6B104A8A4B1F}" type="pres">
      <dgm:prSet presAssocID="{6ADEA642-4709-4139-9184-219A1C4E98A2}" presName="node" presStyleLbl="node1" presStyleIdx="0" presStyleCnt="7" custScaleY="87442" custLinFactNeighborY="-19584">
        <dgm:presLayoutVars>
          <dgm:bulletEnabled val="1"/>
        </dgm:presLayoutVars>
      </dgm:prSet>
      <dgm:spPr/>
    </dgm:pt>
    <dgm:pt modelId="{452060A6-C01A-437A-AC05-67DAECF960E7}" type="pres">
      <dgm:prSet presAssocID="{6ADEA642-4709-4139-9184-219A1C4E98A2}" presName="invisiNode" presStyleLbl="node1" presStyleIdx="0" presStyleCnt="7"/>
      <dgm:spPr/>
    </dgm:pt>
    <dgm:pt modelId="{1D373D5D-B10D-4329-A4B6-A576847E215C}" type="pres">
      <dgm:prSet presAssocID="{6ADEA642-4709-4139-9184-219A1C4E98A2}" presName="imagNode" presStyleLbl="fgImgPlace1" presStyleIdx="0" presStyleCnt="7"/>
      <dgm:spPr>
        <a:blipFill dpi="0" rotWithShape="1">
          <a:blip xmlns:r="http://schemas.openxmlformats.org/officeDocument/2006/relationships" r:embed="rId1" cstate="print">
            <a:extLst>
              <a:ext uri="{28A0092B-C50C-407E-A947-70E740481C1C}">
                <a14:useLocalDpi xmlns:a14="http://schemas.microsoft.com/office/drawing/2010/main"/>
              </a:ext>
            </a:extLst>
          </a:blip>
          <a:srcRect/>
          <a:stretch>
            <a:fillRect t="10800" b="10800"/>
          </a:stretch>
        </a:blipFill>
      </dgm:spPr>
    </dgm:pt>
    <dgm:pt modelId="{2011300B-36CC-4401-A9C7-0900DBAFA69A}" type="pres">
      <dgm:prSet presAssocID="{49766F57-FEE3-42C9-9CCE-9EE6A314C584}" presName="sibTrans" presStyleLbl="sibTrans2D1" presStyleIdx="0" presStyleCnt="0"/>
      <dgm:spPr/>
    </dgm:pt>
    <dgm:pt modelId="{03766B7C-68C5-4925-AFD2-4ED193DD54C9}" type="pres">
      <dgm:prSet presAssocID="{E79408FE-A521-4F8F-ACA0-A4F9180D3944}" presName="compNode" presStyleCnt="0"/>
      <dgm:spPr/>
    </dgm:pt>
    <dgm:pt modelId="{06890572-569C-43F5-AB8C-3AF0ED40246B}" type="pres">
      <dgm:prSet presAssocID="{E79408FE-A521-4F8F-ACA0-A4F9180D3944}" presName="node" presStyleLbl="node1" presStyleIdx="1" presStyleCnt="7" custScaleX="109275" custScaleY="89029" custLinFactNeighborY="-19584">
        <dgm:presLayoutVars>
          <dgm:bulletEnabled val="1"/>
        </dgm:presLayoutVars>
      </dgm:prSet>
      <dgm:spPr/>
    </dgm:pt>
    <dgm:pt modelId="{BC5F7A71-983D-4EF2-8D2F-A6B7905B9E7B}" type="pres">
      <dgm:prSet presAssocID="{E79408FE-A521-4F8F-ACA0-A4F9180D3944}" presName="invisiNode" presStyleLbl="node1" presStyleIdx="1" presStyleCnt="7"/>
      <dgm:spPr/>
    </dgm:pt>
    <dgm:pt modelId="{BBAA0B83-BB69-4A9B-BF61-BCB8FACA40A1}" type="pres">
      <dgm:prSet presAssocID="{E79408FE-A521-4F8F-ACA0-A4F9180D3944}" presName="imagNode" presStyleLbl="fgImgPlace1" presStyleIdx="1" presStyleCnt="7"/>
      <dgm:spPr>
        <a:blipFill dpi="0" rotWithShape="1">
          <a:blip xmlns:r="http://schemas.openxmlformats.org/officeDocument/2006/relationships" r:embed="rId2" cstate="print">
            <a:extLst>
              <a:ext uri="{28A0092B-C50C-407E-A947-70E740481C1C}">
                <a14:useLocalDpi xmlns:a14="http://schemas.microsoft.com/office/drawing/2010/main"/>
              </a:ext>
            </a:extLst>
          </a:blip>
          <a:srcRect/>
          <a:stretch>
            <a:fillRect t="10800" b="10800"/>
          </a:stretch>
        </a:blipFill>
      </dgm:spPr>
    </dgm:pt>
    <dgm:pt modelId="{F1D4C76A-BAAB-4DDA-8C79-8598D73D84B0}" type="pres">
      <dgm:prSet presAssocID="{EC7E757C-4949-4519-8BD1-1AB44BFA40C4}" presName="sibTrans" presStyleLbl="sibTrans2D1" presStyleIdx="0" presStyleCnt="0"/>
      <dgm:spPr/>
    </dgm:pt>
    <dgm:pt modelId="{2B9C448E-F22D-4E65-B150-42C406597C7A}" type="pres">
      <dgm:prSet presAssocID="{EA63659F-B4E5-4B84-8208-1C547B1BD3CB}" presName="compNode" presStyleCnt="0"/>
      <dgm:spPr/>
    </dgm:pt>
    <dgm:pt modelId="{FD697397-8E16-4AFF-9149-F4845F1C8D4C}" type="pres">
      <dgm:prSet presAssocID="{EA63659F-B4E5-4B84-8208-1C547B1BD3CB}" presName="node" presStyleLbl="node1" presStyleIdx="2" presStyleCnt="7" custScaleY="87442" custLinFactNeighborY="-19584">
        <dgm:presLayoutVars>
          <dgm:bulletEnabled val="1"/>
        </dgm:presLayoutVars>
      </dgm:prSet>
      <dgm:spPr/>
    </dgm:pt>
    <dgm:pt modelId="{B6F83676-EBEE-4DC4-B125-FF7D16A240B7}" type="pres">
      <dgm:prSet presAssocID="{EA63659F-B4E5-4B84-8208-1C547B1BD3CB}" presName="invisiNode" presStyleLbl="node1" presStyleIdx="2" presStyleCnt="7"/>
      <dgm:spPr/>
    </dgm:pt>
    <dgm:pt modelId="{70199E23-1E47-4688-BCBE-420C3498D577}" type="pres">
      <dgm:prSet presAssocID="{EA63659F-B4E5-4B84-8208-1C547B1BD3CB}" presName="imagNode" presStyleLbl="fgImgPlace1" presStyleIdx="2" presStyleCnt="7" custScaleX="100052" custScaleY="78643"/>
      <dgm:spPr>
        <a:blipFill>
          <a:blip xmlns:r="http://schemas.openxmlformats.org/officeDocument/2006/relationships" r:embed="rId3" cstate="print">
            <a:extLst>
              <a:ext uri="{28A0092B-C50C-407E-A947-70E740481C1C}">
                <a14:useLocalDpi xmlns:a14="http://schemas.microsoft.com/office/drawing/2010/main"/>
              </a:ext>
            </a:extLst>
          </a:blip>
          <a:srcRect/>
          <a:stretch>
            <a:fillRect/>
          </a:stretch>
        </a:blipFill>
      </dgm:spPr>
    </dgm:pt>
    <dgm:pt modelId="{60F4283D-65C8-46C6-BB29-2407B4E0F332}" type="pres">
      <dgm:prSet presAssocID="{0336AAA1-ABB0-4873-9D31-D1D55A0BF698}" presName="sibTrans" presStyleLbl="sibTrans2D1" presStyleIdx="0" presStyleCnt="0"/>
      <dgm:spPr/>
    </dgm:pt>
    <dgm:pt modelId="{C2911B02-DD6F-43CA-A931-697B31CD3699}" type="pres">
      <dgm:prSet presAssocID="{072C2727-8C7F-45A1-9DC8-3203348F0414}" presName="compNode" presStyleCnt="0"/>
      <dgm:spPr/>
    </dgm:pt>
    <dgm:pt modelId="{88B82E90-36CE-402D-B327-2959B334ED5D}" type="pres">
      <dgm:prSet presAssocID="{072C2727-8C7F-45A1-9DC8-3203348F0414}" presName="node" presStyleLbl="node1" presStyleIdx="3" presStyleCnt="7" custScaleY="87442" custLinFactNeighborY="-19584">
        <dgm:presLayoutVars>
          <dgm:bulletEnabled val="1"/>
        </dgm:presLayoutVars>
      </dgm:prSet>
      <dgm:spPr/>
    </dgm:pt>
    <dgm:pt modelId="{17A062C1-376B-40A0-9336-F9929F80CACB}" type="pres">
      <dgm:prSet presAssocID="{072C2727-8C7F-45A1-9DC8-3203348F0414}" presName="invisiNode" presStyleLbl="node1" presStyleIdx="3" presStyleCnt="7"/>
      <dgm:spPr/>
    </dgm:pt>
    <dgm:pt modelId="{66035291-E351-42AE-9FA1-4F8038BBEE22}" type="pres">
      <dgm:prSet presAssocID="{072C2727-8C7F-45A1-9DC8-3203348F0414}" presName="imagNode" presStyleLbl="fgImgPlace1" presStyleIdx="3" presStyleCnt="7" custScaleX="98330" custScaleY="80585" custLinFactNeighborX="0" custLinFactNeighborY="-499"/>
      <dgm:spPr>
        <a:blipFill>
          <a:blip xmlns:r="http://schemas.openxmlformats.org/officeDocument/2006/relationships" r:embed="rId4" cstate="print">
            <a:extLst>
              <a:ext uri="{28A0092B-C50C-407E-A947-70E740481C1C}">
                <a14:useLocalDpi xmlns:a14="http://schemas.microsoft.com/office/drawing/2010/main"/>
              </a:ext>
            </a:extLst>
          </a:blip>
          <a:srcRect/>
          <a:stretch>
            <a:fillRect l="-14000" r="-14000"/>
          </a:stretch>
        </a:blipFill>
      </dgm:spPr>
    </dgm:pt>
    <dgm:pt modelId="{FE699F69-C8BF-48CD-8AE7-1E88B10B80DE}" type="pres">
      <dgm:prSet presAssocID="{19BA9A3C-CF80-4865-889E-D8F2BC87F7DD}" presName="sibTrans" presStyleLbl="sibTrans2D1" presStyleIdx="0" presStyleCnt="0"/>
      <dgm:spPr/>
    </dgm:pt>
    <dgm:pt modelId="{92A0BAEB-3E65-47A1-908C-C9FB92FECC75}" type="pres">
      <dgm:prSet presAssocID="{1DAA0097-BE78-4022-A272-1F89F6486D33}" presName="compNode" presStyleCnt="0"/>
      <dgm:spPr/>
    </dgm:pt>
    <dgm:pt modelId="{A841C887-2D30-4AFC-95EC-5F3BF53C9E68}" type="pres">
      <dgm:prSet presAssocID="{1DAA0097-BE78-4022-A272-1F89F6486D33}" presName="node" presStyleLbl="node1" presStyleIdx="4" presStyleCnt="7" custScaleY="87442" custLinFactNeighborY="-19584">
        <dgm:presLayoutVars>
          <dgm:bulletEnabled val="1"/>
        </dgm:presLayoutVars>
      </dgm:prSet>
      <dgm:spPr/>
    </dgm:pt>
    <dgm:pt modelId="{8CF1CD3A-F9EC-473F-BEB0-4DD23E0603FB}" type="pres">
      <dgm:prSet presAssocID="{1DAA0097-BE78-4022-A272-1F89F6486D33}" presName="invisiNode" presStyleLbl="node1" presStyleIdx="4" presStyleCnt="7"/>
      <dgm:spPr/>
    </dgm:pt>
    <dgm:pt modelId="{7BF33408-962D-4756-8C35-11A8248F50F6}" type="pres">
      <dgm:prSet presAssocID="{1DAA0097-BE78-4022-A272-1F89F6486D33}" presName="imagNode" presStyleLbl="fgImgPlace1" presStyleIdx="4" presStyleCnt="7"/>
      <dgm:spPr>
        <a:blipFill dpi="0" rotWithShape="1">
          <a:blip xmlns:r="http://schemas.openxmlformats.org/officeDocument/2006/relationships" r:embed="rId5" cstate="print">
            <a:extLst>
              <a:ext uri="{28A0092B-C50C-407E-A947-70E740481C1C}">
                <a14:useLocalDpi xmlns:a14="http://schemas.microsoft.com/office/drawing/2010/main"/>
              </a:ext>
            </a:extLst>
          </a:blip>
          <a:srcRect/>
          <a:stretch>
            <a:fillRect t="10800" b="10800"/>
          </a:stretch>
        </a:blipFill>
      </dgm:spPr>
    </dgm:pt>
    <dgm:pt modelId="{9AB03AB0-5B2E-4C80-A749-17E3FA31F957}" type="pres">
      <dgm:prSet presAssocID="{E153EFC0-8CA2-4638-8461-83B43A1EFCA0}" presName="sibTrans" presStyleLbl="sibTrans2D1" presStyleIdx="0" presStyleCnt="0"/>
      <dgm:spPr/>
    </dgm:pt>
    <dgm:pt modelId="{0D442EDC-3C6A-4294-9374-725F02CAEDF3}" type="pres">
      <dgm:prSet presAssocID="{760A9DE0-9143-4AC6-AA7C-57A270C95DEA}" presName="compNode" presStyleCnt="0"/>
      <dgm:spPr/>
    </dgm:pt>
    <dgm:pt modelId="{990A36A7-FF45-4050-95AC-6FB1BD7150A1}" type="pres">
      <dgm:prSet presAssocID="{760A9DE0-9143-4AC6-AA7C-57A270C95DEA}" presName="node" presStyleLbl="node1" presStyleIdx="5" presStyleCnt="7" custScaleY="87442" custLinFactNeighborY="-19584">
        <dgm:presLayoutVars>
          <dgm:bulletEnabled val="1"/>
        </dgm:presLayoutVars>
      </dgm:prSet>
      <dgm:spPr/>
    </dgm:pt>
    <dgm:pt modelId="{D245322E-4C0A-4AFC-B426-48D4B25538CF}" type="pres">
      <dgm:prSet presAssocID="{760A9DE0-9143-4AC6-AA7C-57A270C95DEA}" presName="invisiNode" presStyleLbl="node1" presStyleIdx="5" presStyleCnt="7"/>
      <dgm:spPr/>
    </dgm:pt>
    <dgm:pt modelId="{6F0A0527-56A9-4BE0-9B2C-4446CECB39D8}" type="pres">
      <dgm:prSet presAssocID="{760A9DE0-9143-4AC6-AA7C-57A270C95DEA}" presName="imagNode" presStyleLbl="fgImgPlace1" presStyleIdx="5" presStyleCnt="7" custScaleX="101551" custScaleY="76541" custLinFactNeighborX="0" custLinFactNeighborY="490"/>
      <dgm:spPr>
        <a:prstGeom prst="rect">
          <a:avLst/>
        </a:prstGeom>
        <a:blipFill>
          <a:blip xmlns:r="http://schemas.openxmlformats.org/officeDocument/2006/relationships" r:embed="rId6" cstate="print">
            <a:extLst>
              <a:ext uri="{28A0092B-C50C-407E-A947-70E740481C1C}">
                <a14:useLocalDpi xmlns:a14="http://schemas.microsoft.com/office/drawing/2010/main"/>
              </a:ext>
            </a:extLst>
          </a:blip>
          <a:srcRect/>
          <a:stretch>
            <a:fillRect l="-9000" r="-9000"/>
          </a:stretch>
        </a:blipFill>
      </dgm:spPr>
    </dgm:pt>
    <dgm:pt modelId="{7758C815-D4C2-4B9D-A7F9-E4AFC560DA11}" type="pres">
      <dgm:prSet presAssocID="{8E9D8ADF-1FE0-4ECA-A1A5-C862BCE8EEED}" presName="sibTrans" presStyleLbl="sibTrans2D1" presStyleIdx="0" presStyleCnt="0"/>
      <dgm:spPr/>
    </dgm:pt>
    <dgm:pt modelId="{637CF19A-EE3B-49A2-9CDA-EFFD2C8F2E37}" type="pres">
      <dgm:prSet presAssocID="{B916793F-07A5-4317-A77C-08ACA9EABF3A}" presName="compNode" presStyleCnt="0"/>
      <dgm:spPr/>
    </dgm:pt>
    <dgm:pt modelId="{88FE9FC9-066C-439F-BEAB-31F7F0BF7384}" type="pres">
      <dgm:prSet presAssocID="{B916793F-07A5-4317-A77C-08ACA9EABF3A}" presName="node" presStyleLbl="node1" presStyleIdx="6" presStyleCnt="7" custScaleY="87442" custLinFactNeighborY="-19584">
        <dgm:presLayoutVars>
          <dgm:bulletEnabled val="1"/>
        </dgm:presLayoutVars>
      </dgm:prSet>
      <dgm:spPr/>
    </dgm:pt>
    <dgm:pt modelId="{A527315B-C59A-4B15-8F7D-3D1A8A5D1560}" type="pres">
      <dgm:prSet presAssocID="{B916793F-07A5-4317-A77C-08ACA9EABF3A}" presName="invisiNode" presStyleLbl="node1" presStyleIdx="6" presStyleCnt="7"/>
      <dgm:spPr/>
    </dgm:pt>
    <dgm:pt modelId="{9A043DE1-1E3C-4C2A-9DB5-AD96939E3B46}" type="pres">
      <dgm:prSet presAssocID="{B916793F-07A5-4317-A77C-08ACA9EABF3A}" presName="imagNode" presStyleLbl="fgImgPlace1" presStyleIdx="6" presStyleCnt="7"/>
      <dgm:spPr>
        <a:blipFill dpi="0" rotWithShape="1">
          <a:blip xmlns:r="http://schemas.openxmlformats.org/officeDocument/2006/relationships" r:embed="rId7" cstate="print">
            <a:extLst>
              <a:ext uri="{28A0092B-C50C-407E-A947-70E740481C1C}">
                <a14:useLocalDpi xmlns:a14="http://schemas.microsoft.com/office/drawing/2010/main"/>
              </a:ext>
            </a:extLst>
          </a:blip>
          <a:srcRect/>
          <a:stretch>
            <a:fillRect t="10800" b="10800"/>
          </a:stretch>
        </a:blipFill>
      </dgm:spPr>
    </dgm:pt>
  </dgm:ptLst>
  <dgm:cxnLst>
    <dgm:cxn modelId="{85A61406-976C-4600-9222-307E4670AE51}" srcId="{0C9FB31F-0207-4DFF-8EFE-3CC014675ED6}" destId="{072C2727-8C7F-45A1-9DC8-3203348F0414}" srcOrd="3" destOrd="0" parTransId="{65FD3D3C-A0E9-4FA4-8DF0-EE46B7BBF993}" sibTransId="{19BA9A3C-CF80-4865-889E-D8F2BC87F7DD}"/>
    <dgm:cxn modelId="{461B7C0A-1EF5-4F2D-B373-A81B3816A571}" type="presOf" srcId="{EC7E757C-4949-4519-8BD1-1AB44BFA40C4}" destId="{F1D4C76A-BAAB-4DDA-8C79-8598D73D84B0}" srcOrd="0" destOrd="0" presId="urn:microsoft.com/office/officeart/2005/8/layout/pList2"/>
    <dgm:cxn modelId="{D82B9E0D-5CAB-42AD-9C48-EDC0AC7D023F}" srcId="{0C9FB31F-0207-4DFF-8EFE-3CC014675ED6}" destId="{760A9DE0-9143-4AC6-AA7C-57A270C95DEA}" srcOrd="5" destOrd="0" parTransId="{44C29D85-1596-4172-A66A-8ED0E67ECF4E}" sibTransId="{8E9D8ADF-1FE0-4ECA-A1A5-C862BCE8EEED}"/>
    <dgm:cxn modelId="{39F4280F-3A48-44B9-B096-B8863DDBC8F9}" srcId="{0C9FB31F-0207-4DFF-8EFE-3CC014675ED6}" destId="{E79408FE-A521-4F8F-ACA0-A4F9180D3944}" srcOrd="1" destOrd="0" parTransId="{14DE7EAD-9C84-454F-B8C0-7732E9A6BA9D}" sibTransId="{EC7E757C-4949-4519-8BD1-1AB44BFA40C4}"/>
    <dgm:cxn modelId="{95569B24-7B0D-43AC-82AF-7223BD49876A}" type="presOf" srcId="{1DAA0097-BE78-4022-A272-1F89F6486D33}" destId="{A841C887-2D30-4AFC-95EC-5F3BF53C9E68}" srcOrd="0" destOrd="0" presId="urn:microsoft.com/office/officeart/2005/8/layout/pList2"/>
    <dgm:cxn modelId="{AE76E628-835C-4ADF-8841-F0E7826BF4B6}" type="presOf" srcId="{0336AAA1-ABB0-4873-9D31-D1D55A0BF698}" destId="{60F4283D-65C8-46C6-BB29-2407B4E0F332}" srcOrd="0" destOrd="0" presId="urn:microsoft.com/office/officeart/2005/8/layout/pList2"/>
    <dgm:cxn modelId="{3D7CB462-EA8C-4114-96C8-35F85738003C}" srcId="{0C9FB31F-0207-4DFF-8EFE-3CC014675ED6}" destId="{EA63659F-B4E5-4B84-8208-1C547B1BD3CB}" srcOrd="2" destOrd="0" parTransId="{3CED6282-74C3-45D8-B250-7C826F5714F5}" sibTransId="{0336AAA1-ABB0-4873-9D31-D1D55A0BF698}"/>
    <dgm:cxn modelId="{764AAF45-2381-47EC-83CE-CEB6D20194EE}" type="presOf" srcId="{19BA9A3C-CF80-4865-889E-D8F2BC87F7DD}" destId="{FE699F69-C8BF-48CD-8AE7-1E88B10B80DE}" srcOrd="0" destOrd="0" presId="urn:microsoft.com/office/officeart/2005/8/layout/pList2"/>
    <dgm:cxn modelId="{95BDC346-5926-436B-9975-AFBC29EA3B74}" srcId="{0C9FB31F-0207-4DFF-8EFE-3CC014675ED6}" destId="{6ADEA642-4709-4139-9184-219A1C4E98A2}" srcOrd="0" destOrd="0" parTransId="{480A6D87-7DB5-4546-BE0E-CB7DD03D27D0}" sibTransId="{49766F57-FEE3-42C9-9CCE-9EE6A314C584}"/>
    <dgm:cxn modelId="{025EDB68-5FF6-4394-A177-8E6EC92D952C}" type="presOf" srcId="{B916793F-07A5-4317-A77C-08ACA9EABF3A}" destId="{88FE9FC9-066C-439F-BEAB-31F7F0BF7384}" srcOrd="0" destOrd="0" presId="urn:microsoft.com/office/officeart/2005/8/layout/pList2"/>
    <dgm:cxn modelId="{7920EC4D-3392-4152-9170-179235DC41C9}" type="presOf" srcId="{6ADEA642-4709-4139-9184-219A1C4E98A2}" destId="{D9C7B83D-7499-439A-B418-6B104A8A4B1F}" srcOrd="0" destOrd="0" presId="urn:microsoft.com/office/officeart/2005/8/layout/pList2"/>
    <dgm:cxn modelId="{AFCB4C59-DBAB-45CF-941C-51DD648E7E11}" type="presOf" srcId="{0C9FB31F-0207-4DFF-8EFE-3CC014675ED6}" destId="{D825491D-434D-452D-AA7F-DFF926288FA7}" srcOrd="0" destOrd="0" presId="urn:microsoft.com/office/officeart/2005/8/layout/pList2"/>
    <dgm:cxn modelId="{4548D987-4B7A-4629-B3E1-521341E7E6C9}" type="presOf" srcId="{49766F57-FEE3-42C9-9CCE-9EE6A314C584}" destId="{2011300B-36CC-4401-A9C7-0900DBAFA69A}" srcOrd="0" destOrd="0" presId="urn:microsoft.com/office/officeart/2005/8/layout/pList2"/>
    <dgm:cxn modelId="{35AE1195-86CF-483F-AA0A-7520E8A5E3DF}" type="presOf" srcId="{760A9DE0-9143-4AC6-AA7C-57A270C95DEA}" destId="{990A36A7-FF45-4050-95AC-6FB1BD7150A1}" srcOrd="0" destOrd="0" presId="urn:microsoft.com/office/officeart/2005/8/layout/pList2"/>
    <dgm:cxn modelId="{D3A711A7-0C8E-4CF3-8206-4DEA2D84B466}" srcId="{0C9FB31F-0207-4DFF-8EFE-3CC014675ED6}" destId="{1DAA0097-BE78-4022-A272-1F89F6486D33}" srcOrd="4" destOrd="0" parTransId="{3CE1E65B-77A0-4D39-8720-9BFD5CE1644E}" sibTransId="{E153EFC0-8CA2-4638-8461-83B43A1EFCA0}"/>
    <dgm:cxn modelId="{5F3D9AB5-A146-4DA6-B8A5-5C9C67BDA0FD}" type="presOf" srcId="{E153EFC0-8CA2-4638-8461-83B43A1EFCA0}" destId="{9AB03AB0-5B2E-4C80-A749-17E3FA31F957}" srcOrd="0" destOrd="0" presId="urn:microsoft.com/office/officeart/2005/8/layout/pList2"/>
    <dgm:cxn modelId="{58B762C1-106F-4D27-8D8D-ABD499C7F84A}" srcId="{0C9FB31F-0207-4DFF-8EFE-3CC014675ED6}" destId="{B916793F-07A5-4317-A77C-08ACA9EABF3A}" srcOrd="6" destOrd="0" parTransId="{7F2E23FE-69DB-4F18-BBB2-6E63EC1291D7}" sibTransId="{94328142-0C3F-4B07-86B7-95679E804E08}"/>
    <dgm:cxn modelId="{9721A6D7-97E5-4541-AC81-A33BB50EC495}" type="presOf" srcId="{E79408FE-A521-4F8F-ACA0-A4F9180D3944}" destId="{06890572-569C-43F5-AB8C-3AF0ED40246B}" srcOrd="0" destOrd="0" presId="urn:microsoft.com/office/officeart/2005/8/layout/pList2"/>
    <dgm:cxn modelId="{596E58E0-129B-4A84-8750-8496B36C41C0}" type="presOf" srcId="{8E9D8ADF-1FE0-4ECA-A1A5-C862BCE8EEED}" destId="{7758C815-D4C2-4B9D-A7F9-E4AFC560DA11}" srcOrd="0" destOrd="0" presId="urn:microsoft.com/office/officeart/2005/8/layout/pList2"/>
    <dgm:cxn modelId="{1A626DE3-3D6B-48B2-8E7B-1CB955AE7E8E}" type="presOf" srcId="{EA63659F-B4E5-4B84-8208-1C547B1BD3CB}" destId="{FD697397-8E16-4AFF-9149-F4845F1C8D4C}" srcOrd="0" destOrd="0" presId="urn:microsoft.com/office/officeart/2005/8/layout/pList2"/>
    <dgm:cxn modelId="{FF92C3FB-C723-400A-90C7-9BFE4F5B3E77}" type="presOf" srcId="{072C2727-8C7F-45A1-9DC8-3203348F0414}" destId="{88B82E90-36CE-402D-B327-2959B334ED5D}" srcOrd="0" destOrd="0" presId="urn:microsoft.com/office/officeart/2005/8/layout/pList2"/>
    <dgm:cxn modelId="{00A784CC-02D9-40A7-A40D-8598E6A5BB53}" type="presParOf" srcId="{D825491D-434D-452D-AA7F-DFF926288FA7}" destId="{104889CC-B980-4BA5-860A-BD8B8135BC98}" srcOrd="0" destOrd="0" presId="urn:microsoft.com/office/officeart/2005/8/layout/pList2"/>
    <dgm:cxn modelId="{BABD32D1-C7C2-4562-BAF8-9C23DE597946}" type="presParOf" srcId="{D825491D-434D-452D-AA7F-DFF926288FA7}" destId="{878E56F2-5DE3-4DC0-B744-63D4E2904DBA}" srcOrd="1" destOrd="0" presId="urn:microsoft.com/office/officeart/2005/8/layout/pList2"/>
    <dgm:cxn modelId="{9D2EE777-BACB-4563-BDAE-8814C3200C4E}" type="presParOf" srcId="{878E56F2-5DE3-4DC0-B744-63D4E2904DBA}" destId="{0F729A30-4B34-4F1D-8928-879AB3B611EA}" srcOrd="0" destOrd="0" presId="urn:microsoft.com/office/officeart/2005/8/layout/pList2"/>
    <dgm:cxn modelId="{EB126A96-D022-43DE-99BC-FB839ACA94D0}" type="presParOf" srcId="{0F729A30-4B34-4F1D-8928-879AB3B611EA}" destId="{D9C7B83D-7499-439A-B418-6B104A8A4B1F}" srcOrd="0" destOrd="0" presId="urn:microsoft.com/office/officeart/2005/8/layout/pList2"/>
    <dgm:cxn modelId="{A83E4AB6-5A92-4119-8980-3F6D50F22BE2}" type="presParOf" srcId="{0F729A30-4B34-4F1D-8928-879AB3B611EA}" destId="{452060A6-C01A-437A-AC05-67DAECF960E7}" srcOrd="1" destOrd="0" presId="urn:microsoft.com/office/officeart/2005/8/layout/pList2"/>
    <dgm:cxn modelId="{FCB657BD-384F-4015-A549-428D23129540}" type="presParOf" srcId="{0F729A30-4B34-4F1D-8928-879AB3B611EA}" destId="{1D373D5D-B10D-4329-A4B6-A576847E215C}" srcOrd="2" destOrd="0" presId="urn:microsoft.com/office/officeart/2005/8/layout/pList2"/>
    <dgm:cxn modelId="{C60CDF9D-DA41-47FD-A02B-2B03CEB08836}" type="presParOf" srcId="{878E56F2-5DE3-4DC0-B744-63D4E2904DBA}" destId="{2011300B-36CC-4401-A9C7-0900DBAFA69A}" srcOrd="1" destOrd="0" presId="urn:microsoft.com/office/officeart/2005/8/layout/pList2"/>
    <dgm:cxn modelId="{07F7840F-9BDC-4C92-AF4F-F7CA6615E828}" type="presParOf" srcId="{878E56F2-5DE3-4DC0-B744-63D4E2904DBA}" destId="{03766B7C-68C5-4925-AFD2-4ED193DD54C9}" srcOrd="2" destOrd="0" presId="urn:microsoft.com/office/officeart/2005/8/layout/pList2"/>
    <dgm:cxn modelId="{019E66F8-FAF6-4FED-AB4C-E01B3E6DED99}" type="presParOf" srcId="{03766B7C-68C5-4925-AFD2-4ED193DD54C9}" destId="{06890572-569C-43F5-AB8C-3AF0ED40246B}" srcOrd="0" destOrd="0" presId="urn:microsoft.com/office/officeart/2005/8/layout/pList2"/>
    <dgm:cxn modelId="{3C71E787-0D0D-448D-82A9-25E03576F780}" type="presParOf" srcId="{03766B7C-68C5-4925-AFD2-4ED193DD54C9}" destId="{BC5F7A71-983D-4EF2-8D2F-A6B7905B9E7B}" srcOrd="1" destOrd="0" presId="urn:microsoft.com/office/officeart/2005/8/layout/pList2"/>
    <dgm:cxn modelId="{5E8D7531-3FBD-406D-BD9F-0450044E21DB}" type="presParOf" srcId="{03766B7C-68C5-4925-AFD2-4ED193DD54C9}" destId="{BBAA0B83-BB69-4A9B-BF61-BCB8FACA40A1}" srcOrd="2" destOrd="0" presId="urn:microsoft.com/office/officeart/2005/8/layout/pList2"/>
    <dgm:cxn modelId="{56204B0C-F10C-4943-99CF-FEB3F5408B23}" type="presParOf" srcId="{878E56F2-5DE3-4DC0-B744-63D4E2904DBA}" destId="{F1D4C76A-BAAB-4DDA-8C79-8598D73D84B0}" srcOrd="3" destOrd="0" presId="urn:microsoft.com/office/officeart/2005/8/layout/pList2"/>
    <dgm:cxn modelId="{94F9FA71-3B7B-465F-AEF5-CE4F1AA10B09}" type="presParOf" srcId="{878E56F2-5DE3-4DC0-B744-63D4E2904DBA}" destId="{2B9C448E-F22D-4E65-B150-42C406597C7A}" srcOrd="4" destOrd="0" presId="urn:microsoft.com/office/officeart/2005/8/layout/pList2"/>
    <dgm:cxn modelId="{37E8CDA0-D171-4EC4-A78B-1B8C50EA5DBF}" type="presParOf" srcId="{2B9C448E-F22D-4E65-B150-42C406597C7A}" destId="{FD697397-8E16-4AFF-9149-F4845F1C8D4C}" srcOrd="0" destOrd="0" presId="urn:microsoft.com/office/officeart/2005/8/layout/pList2"/>
    <dgm:cxn modelId="{2F20036A-9E1B-41C0-A229-D99DAE3687CC}" type="presParOf" srcId="{2B9C448E-F22D-4E65-B150-42C406597C7A}" destId="{B6F83676-EBEE-4DC4-B125-FF7D16A240B7}" srcOrd="1" destOrd="0" presId="urn:microsoft.com/office/officeart/2005/8/layout/pList2"/>
    <dgm:cxn modelId="{8834D8DE-711E-46B1-A607-C9833FA50F50}" type="presParOf" srcId="{2B9C448E-F22D-4E65-B150-42C406597C7A}" destId="{70199E23-1E47-4688-BCBE-420C3498D577}" srcOrd="2" destOrd="0" presId="urn:microsoft.com/office/officeart/2005/8/layout/pList2"/>
    <dgm:cxn modelId="{325C3884-DA93-4E5D-8EAF-A3DD8BACC679}" type="presParOf" srcId="{878E56F2-5DE3-4DC0-B744-63D4E2904DBA}" destId="{60F4283D-65C8-46C6-BB29-2407B4E0F332}" srcOrd="5" destOrd="0" presId="urn:microsoft.com/office/officeart/2005/8/layout/pList2"/>
    <dgm:cxn modelId="{FEBCBC5F-7BAB-45FC-80AD-773B80148627}" type="presParOf" srcId="{878E56F2-5DE3-4DC0-B744-63D4E2904DBA}" destId="{C2911B02-DD6F-43CA-A931-697B31CD3699}" srcOrd="6" destOrd="0" presId="urn:microsoft.com/office/officeart/2005/8/layout/pList2"/>
    <dgm:cxn modelId="{E67398F4-1FE7-4D52-B918-D20932CC8136}" type="presParOf" srcId="{C2911B02-DD6F-43CA-A931-697B31CD3699}" destId="{88B82E90-36CE-402D-B327-2959B334ED5D}" srcOrd="0" destOrd="0" presId="urn:microsoft.com/office/officeart/2005/8/layout/pList2"/>
    <dgm:cxn modelId="{11E3B652-C7E3-4A7D-AAF2-ABCF103C3E8A}" type="presParOf" srcId="{C2911B02-DD6F-43CA-A931-697B31CD3699}" destId="{17A062C1-376B-40A0-9336-F9929F80CACB}" srcOrd="1" destOrd="0" presId="urn:microsoft.com/office/officeart/2005/8/layout/pList2"/>
    <dgm:cxn modelId="{399A2DA8-5527-4ED0-B2F1-D1E8734983CF}" type="presParOf" srcId="{C2911B02-DD6F-43CA-A931-697B31CD3699}" destId="{66035291-E351-42AE-9FA1-4F8038BBEE22}" srcOrd="2" destOrd="0" presId="urn:microsoft.com/office/officeart/2005/8/layout/pList2"/>
    <dgm:cxn modelId="{D4402691-BCA3-476F-872F-81DFF19F23AC}" type="presParOf" srcId="{878E56F2-5DE3-4DC0-B744-63D4E2904DBA}" destId="{FE699F69-C8BF-48CD-8AE7-1E88B10B80DE}" srcOrd="7" destOrd="0" presId="urn:microsoft.com/office/officeart/2005/8/layout/pList2"/>
    <dgm:cxn modelId="{FD505DC0-5CE0-4D97-932B-E0BE14962CFC}" type="presParOf" srcId="{878E56F2-5DE3-4DC0-B744-63D4E2904DBA}" destId="{92A0BAEB-3E65-47A1-908C-C9FB92FECC75}" srcOrd="8" destOrd="0" presId="urn:microsoft.com/office/officeart/2005/8/layout/pList2"/>
    <dgm:cxn modelId="{FA7BA03D-FCAA-481D-BFC8-5A19E2ED7A3D}" type="presParOf" srcId="{92A0BAEB-3E65-47A1-908C-C9FB92FECC75}" destId="{A841C887-2D30-4AFC-95EC-5F3BF53C9E68}" srcOrd="0" destOrd="0" presId="urn:microsoft.com/office/officeart/2005/8/layout/pList2"/>
    <dgm:cxn modelId="{711BEFA1-2EC0-41F4-8E99-B41D771F40E1}" type="presParOf" srcId="{92A0BAEB-3E65-47A1-908C-C9FB92FECC75}" destId="{8CF1CD3A-F9EC-473F-BEB0-4DD23E0603FB}" srcOrd="1" destOrd="0" presId="urn:microsoft.com/office/officeart/2005/8/layout/pList2"/>
    <dgm:cxn modelId="{A9FCFFE9-ADC6-4637-A5CA-1324D9385A35}" type="presParOf" srcId="{92A0BAEB-3E65-47A1-908C-C9FB92FECC75}" destId="{7BF33408-962D-4756-8C35-11A8248F50F6}" srcOrd="2" destOrd="0" presId="urn:microsoft.com/office/officeart/2005/8/layout/pList2"/>
    <dgm:cxn modelId="{4E3DC139-F214-410C-B540-12990BB655E0}" type="presParOf" srcId="{878E56F2-5DE3-4DC0-B744-63D4E2904DBA}" destId="{9AB03AB0-5B2E-4C80-A749-17E3FA31F957}" srcOrd="9" destOrd="0" presId="urn:microsoft.com/office/officeart/2005/8/layout/pList2"/>
    <dgm:cxn modelId="{52979E2D-8CBC-4F16-A778-2D16AF66ADA0}" type="presParOf" srcId="{878E56F2-5DE3-4DC0-B744-63D4E2904DBA}" destId="{0D442EDC-3C6A-4294-9374-725F02CAEDF3}" srcOrd="10" destOrd="0" presId="urn:microsoft.com/office/officeart/2005/8/layout/pList2"/>
    <dgm:cxn modelId="{95A1463F-8746-4E3D-B49E-44FAB1E59961}" type="presParOf" srcId="{0D442EDC-3C6A-4294-9374-725F02CAEDF3}" destId="{990A36A7-FF45-4050-95AC-6FB1BD7150A1}" srcOrd="0" destOrd="0" presId="urn:microsoft.com/office/officeart/2005/8/layout/pList2"/>
    <dgm:cxn modelId="{77EFB4A5-65BE-423A-84E6-837622726D4A}" type="presParOf" srcId="{0D442EDC-3C6A-4294-9374-725F02CAEDF3}" destId="{D245322E-4C0A-4AFC-B426-48D4B25538CF}" srcOrd="1" destOrd="0" presId="urn:microsoft.com/office/officeart/2005/8/layout/pList2"/>
    <dgm:cxn modelId="{B4868565-73B4-4890-A979-A733E08740C5}" type="presParOf" srcId="{0D442EDC-3C6A-4294-9374-725F02CAEDF3}" destId="{6F0A0527-56A9-4BE0-9B2C-4446CECB39D8}" srcOrd="2" destOrd="0" presId="urn:microsoft.com/office/officeart/2005/8/layout/pList2"/>
    <dgm:cxn modelId="{1E5F041F-8B51-4D93-83AA-6F080E17ADC2}" type="presParOf" srcId="{878E56F2-5DE3-4DC0-B744-63D4E2904DBA}" destId="{7758C815-D4C2-4B9D-A7F9-E4AFC560DA11}" srcOrd="11" destOrd="0" presId="urn:microsoft.com/office/officeart/2005/8/layout/pList2"/>
    <dgm:cxn modelId="{C62D5F1F-CA9C-4E51-BFDB-F435076B40D2}" type="presParOf" srcId="{878E56F2-5DE3-4DC0-B744-63D4E2904DBA}" destId="{637CF19A-EE3B-49A2-9CDA-EFFD2C8F2E37}" srcOrd="12" destOrd="0" presId="urn:microsoft.com/office/officeart/2005/8/layout/pList2"/>
    <dgm:cxn modelId="{C3B3E633-7657-4DC1-AAB6-0DEB30722FFD}" type="presParOf" srcId="{637CF19A-EE3B-49A2-9CDA-EFFD2C8F2E37}" destId="{88FE9FC9-066C-439F-BEAB-31F7F0BF7384}" srcOrd="0" destOrd="0" presId="urn:microsoft.com/office/officeart/2005/8/layout/pList2"/>
    <dgm:cxn modelId="{86833353-311E-4E73-860D-04BA5CA8790A}" type="presParOf" srcId="{637CF19A-EE3B-49A2-9CDA-EFFD2C8F2E37}" destId="{A527315B-C59A-4B15-8F7D-3D1A8A5D1560}" srcOrd="1" destOrd="0" presId="urn:microsoft.com/office/officeart/2005/8/layout/pList2"/>
    <dgm:cxn modelId="{F258738E-E4E9-41F8-8953-6E7186030F6B}" type="presParOf" srcId="{637CF19A-EE3B-49A2-9CDA-EFFD2C8F2E37}" destId="{9A043DE1-1E3C-4C2A-9DB5-AD96939E3B46}" srcOrd="2" destOrd="0" presId="urn:microsoft.com/office/officeart/2005/8/layout/p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889CC-B980-4BA5-860A-BD8B8135BC98}">
      <dsp:nvSpPr>
        <dsp:cNvPr id="0" name=""/>
        <dsp:cNvSpPr/>
      </dsp:nvSpPr>
      <dsp:spPr>
        <a:xfrm>
          <a:off x="0" y="757291"/>
          <a:ext cx="6049010" cy="212793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373D5D-B10D-4329-A4B6-A576847E215C}">
      <dsp:nvSpPr>
        <dsp:cNvPr id="0" name=""/>
        <dsp:cNvSpPr/>
      </dsp:nvSpPr>
      <dsp:spPr>
        <a:xfrm>
          <a:off x="183301" y="486623"/>
          <a:ext cx="737134" cy="2078316"/>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a:ext>
            </a:extLst>
          </a:blip>
          <a:srcRect/>
          <a:stretch>
            <a:fillRect t="10800" b="108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C7B83D-7499-439A-B418-6B104A8A4B1F}">
      <dsp:nvSpPr>
        <dsp:cNvPr id="0" name=""/>
        <dsp:cNvSpPr/>
      </dsp:nvSpPr>
      <dsp:spPr>
        <a:xfrm rot="10800000">
          <a:off x="183301" y="2481949"/>
          <a:ext cx="737134" cy="3028869"/>
        </a:xfrm>
        <a:prstGeom prst="round2SameRect">
          <a:avLst>
            <a:gd name="adj1" fmla="val 10500"/>
            <a:gd name="adj2" fmla="val 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kern="1200"/>
            <a:t>- Providing sustainable income </a:t>
          </a:r>
          <a:r>
            <a:rPr lang="en-US" sz="900" b="0" kern="1200">
              <a:solidFill>
                <a:schemeClr val="bg1"/>
              </a:solidFill>
            </a:rPr>
            <a:t>through</a:t>
          </a:r>
          <a:r>
            <a:rPr lang="en-US" sz="900" kern="1200"/>
            <a:t> supporting jobs affected by the pandemic</a:t>
          </a:r>
        </a:p>
        <a:p>
          <a:pPr marL="0" lvl="0" indent="0" algn="l" defTabSz="400050">
            <a:lnSpc>
              <a:spcPct val="90000"/>
            </a:lnSpc>
            <a:spcBef>
              <a:spcPct val="0"/>
            </a:spcBef>
            <a:spcAft>
              <a:spcPct val="35000"/>
            </a:spcAft>
            <a:buNone/>
          </a:pPr>
          <a:r>
            <a:rPr lang="en-US" sz="900" kern="1200"/>
            <a:t>- Providing COVID treatment/life insurance</a:t>
          </a:r>
        </a:p>
        <a:p>
          <a:pPr marL="0" lvl="0" indent="0" algn="l" defTabSz="400050">
            <a:lnSpc>
              <a:spcPct val="90000"/>
            </a:lnSpc>
            <a:spcBef>
              <a:spcPct val="0"/>
            </a:spcBef>
            <a:spcAft>
              <a:spcPct val="35000"/>
            </a:spcAft>
            <a:buNone/>
          </a:pPr>
          <a:r>
            <a:rPr lang="en-US" sz="900" kern="1200"/>
            <a:t>- Increasing food security by providing customized purchase cards </a:t>
          </a:r>
        </a:p>
      </dsp:txBody>
      <dsp:txXfrm rot="10800000">
        <a:off x="205970" y="2481949"/>
        <a:ext cx="691796" cy="3006200"/>
      </dsp:txXfrm>
    </dsp:sp>
    <dsp:sp modelId="{BBAA0B83-BB69-4A9B-BF61-BCB8FACA40A1}">
      <dsp:nvSpPr>
        <dsp:cNvPr id="0" name=""/>
        <dsp:cNvSpPr/>
      </dsp:nvSpPr>
      <dsp:spPr>
        <a:xfrm>
          <a:off x="1028333" y="472880"/>
          <a:ext cx="737134" cy="2078316"/>
        </a:xfrm>
        <a:prstGeom prst="roundRect">
          <a:avLst>
            <a:gd name="adj" fmla="val 10000"/>
          </a:avLst>
        </a:prstGeom>
        <a:blipFill dpi="0" rotWithShape="1">
          <a:blip xmlns:r="http://schemas.openxmlformats.org/officeDocument/2006/relationships" r:embed="rId2" cstate="print">
            <a:extLst>
              <a:ext uri="{28A0092B-C50C-407E-A947-70E740481C1C}">
                <a14:useLocalDpi xmlns:a14="http://schemas.microsoft.com/office/drawing/2010/main"/>
              </a:ext>
            </a:extLst>
          </a:blip>
          <a:srcRect/>
          <a:stretch>
            <a:fillRect t="10800" b="108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890572-569C-43F5-AB8C-3AF0ED40246B}">
      <dsp:nvSpPr>
        <dsp:cNvPr id="0" name=""/>
        <dsp:cNvSpPr/>
      </dsp:nvSpPr>
      <dsp:spPr>
        <a:xfrm rot="10800000">
          <a:off x="994149" y="2440721"/>
          <a:ext cx="805503" cy="3083841"/>
        </a:xfrm>
        <a:prstGeom prst="round2SameRect">
          <a:avLst>
            <a:gd name="adj1" fmla="val 10500"/>
            <a:gd name="adj2" fmla="val 0"/>
          </a:avLst>
        </a:prstGeom>
        <a:solidFill>
          <a:schemeClr val="accent1">
            <a:shade val="80000"/>
            <a:hueOff val="58214"/>
            <a:satOff val="-1043"/>
            <a:lumOff val="44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kern="1200"/>
            <a:t>- Distributing PPE packages </a:t>
          </a:r>
        </a:p>
        <a:p>
          <a:pPr marL="0" lvl="0" indent="0" algn="l" defTabSz="400050">
            <a:lnSpc>
              <a:spcPct val="90000"/>
            </a:lnSpc>
            <a:spcBef>
              <a:spcPct val="0"/>
            </a:spcBef>
            <a:spcAft>
              <a:spcPct val="35000"/>
            </a:spcAft>
            <a:buNone/>
          </a:pPr>
          <a:r>
            <a:rPr lang="en-US" sz="900" kern="1200"/>
            <a:t>- Distributing health-related packages </a:t>
          </a:r>
        </a:p>
        <a:p>
          <a:pPr marL="0" lvl="0" indent="0" algn="l" defTabSz="400050">
            <a:lnSpc>
              <a:spcPct val="90000"/>
            </a:lnSpc>
            <a:spcBef>
              <a:spcPct val="0"/>
            </a:spcBef>
            <a:spcAft>
              <a:spcPct val="35000"/>
            </a:spcAft>
            <a:buNone/>
          </a:pPr>
          <a:r>
            <a:rPr lang="en-US" sz="900" kern="1200"/>
            <a:t>- Establishing training courses on physical health against COVID-19</a:t>
          </a:r>
        </a:p>
        <a:p>
          <a:pPr marL="0" lvl="0" indent="0" algn="l" defTabSz="400050">
            <a:lnSpc>
              <a:spcPct val="90000"/>
            </a:lnSpc>
            <a:spcBef>
              <a:spcPct val="0"/>
            </a:spcBef>
            <a:spcAft>
              <a:spcPct val="35000"/>
            </a:spcAft>
            <a:buNone/>
          </a:pPr>
          <a:r>
            <a:rPr lang="en-US" sz="900" kern="1200"/>
            <a:t>- Providing COVID-19 PCR testing for target groups by connecting them to a national program</a:t>
          </a:r>
        </a:p>
      </dsp:txBody>
      <dsp:txXfrm rot="10800000">
        <a:off x="1018921" y="2440721"/>
        <a:ext cx="755959" cy="3059069"/>
      </dsp:txXfrm>
    </dsp:sp>
    <dsp:sp modelId="{70199E23-1E47-4688-BCBE-420C3498D577}">
      <dsp:nvSpPr>
        <dsp:cNvPr id="0" name=""/>
        <dsp:cNvSpPr/>
      </dsp:nvSpPr>
      <dsp:spPr>
        <a:xfrm>
          <a:off x="1873366" y="708556"/>
          <a:ext cx="737517" cy="1634450"/>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697397-8E16-4AFF-9149-F4845F1C8D4C}">
      <dsp:nvSpPr>
        <dsp:cNvPr id="0" name=""/>
        <dsp:cNvSpPr/>
      </dsp:nvSpPr>
      <dsp:spPr>
        <a:xfrm rot="10800000">
          <a:off x="1873557" y="2481949"/>
          <a:ext cx="737134" cy="3028869"/>
        </a:xfrm>
        <a:prstGeom prst="round2SameRect">
          <a:avLst>
            <a:gd name="adj1" fmla="val 10500"/>
            <a:gd name="adj2" fmla="val 0"/>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marL="0" lvl="0" indent="0" algn="l" defTabSz="355600">
            <a:lnSpc>
              <a:spcPct val="90000"/>
            </a:lnSpc>
            <a:spcBef>
              <a:spcPct val="0"/>
            </a:spcBef>
            <a:spcAft>
              <a:spcPct val="35000"/>
            </a:spcAft>
            <a:buNone/>
          </a:pPr>
          <a:r>
            <a:rPr lang="en-US" sz="800" kern="1200"/>
            <a:t>- Providing Tablet for students in target huseholds to increase their access to online and virtual education </a:t>
          </a:r>
        </a:p>
      </dsp:txBody>
      <dsp:txXfrm rot="10800000">
        <a:off x="1896226" y="2481949"/>
        <a:ext cx="691796" cy="3006200"/>
      </dsp:txXfrm>
    </dsp:sp>
    <dsp:sp modelId="{66035291-E351-42AE-9FA1-4F8038BBEE22}">
      <dsp:nvSpPr>
        <dsp:cNvPr id="0" name=""/>
        <dsp:cNvSpPr/>
      </dsp:nvSpPr>
      <dsp:spPr>
        <a:xfrm>
          <a:off x="2690752" y="678005"/>
          <a:ext cx="724824" cy="1674811"/>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a:ext>
            </a:extLst>
          </a:blip>
          <a:srcRect/>
          <a:stretch>
            <a:fillRect l="-14000" r="-1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B82E90-36CE-402D-B327-2959B334ED5D}">
      <dsp:nvSpPr>
        <dsp:cNvPr id="0" name=""/>
        <dsp:cNvSpPr/>
      </dsp:nvSpPr>
      <dsp:spPr>
        <a:xfrm rot="10800000">
          <a:off x="2684597" y="2481949"/>
          <a:ext cx="737134" cy="3028869"/>
        </a:xfrm>
        <a:prstGeom prst="round2SameRect">
          <a:avLst>
            <a:gd name="adj1" fmla="val 10500"/>
            <a:gd name="adj2" fmla="val 0"/>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marL="0" lvl="0" indent="0" defTabSz="355600">
            <a:lnSpc>
              <a:spcPct val="90000"/>
            </a:lnSpc>
            <a:spcBef>
              <a:spcPct val="0"/>
            </a:spcBef>
            <a:spcAft>
              <a:spcPct val="35000"/>
            </a:spcAft>
            <a:buNone/>
          </a:pPr>
          <a:r>
            <a:rPr lang="en-US" sz="800" kern="1200"/>
            <a:t>- Empowering women heads of households in entrepreneurship and management by providing opportunities for starting their own businesses</a:t>
          </a:r>
        </a:p>
        <a:p>
          <a:pPr marL="0" lvl="0" indent="0" algn="l" defTabSz="355600">
            <a:lnSpc>
              <a:spcPct val="90000"/>
            </a:lnSpc>
            <a:spcBef>
              <a:spcPct val="0"/>
            </a:spcBef>
            <a:spcAft>
              <a:spcPct val="35000"/>
            </a:spcAft>
            <a:buNone/>
          </a:pPr>
          <a:r>
            <a:rPr lang="en-US" sz="800" kern="1200"/>
            <a:t>-Enhancing and enabling the use of technology, in particular communications technology for women </a:t>
          </a:r>
        </a:p>
      </dsp:txBody>
      <dsp:txXfrm rot="10800000">
        <a:off x="2707266" y="2481949"/>
        <a:ext cx="691796" cy="3006200"/>
      </dsp:txXfrm>
    </dsp:sp>
    <dsp:sp modelId="{7BF33408-962D-4756-8C35-11A8248F50F6}">
      <dsp:nvSpPr>
        <dsp:cNvPr id="0" name=""/>
        <dsp:cNvSpPr/>
      </dsp:nvSpPr>
      <dsp:spPr>
        <a:xfrm>
          <a:off x="3495445" y="486623"/>
          <a:ext cx="737134" cy="2078316"/>
        </a:xfrm>
        <a:prstGeom prst="roundRect">
          <a:avLst>
            <a:gd name="adj" fmla="val 10000"/>
          </a:avLst>
        </a:prstGeom>
        <a:blipFill dpi="0" rotWithShape="1">
          <a:blip xmlns:r="http://schemas.openxmlformats.org/officeDocument/2006/relationships" r:embed="rId5" cstate="print">
            <a:extLst>
              <a:ext uri="{28A0092B-C50C-407E-A947-70E740481C1C}">
                <a14:useLocalDpi xmlns:a14="http://schemas.microsoft.com/office/drawing/2010/main"/>
              </a:ext>
            </a:extLst>
          </a:blip>
          <a:srcRect/>
          <a:stretch>
            <a:fillRect t="10800" b="108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41C887-2D30-4AFC-95EC-5F3BF53C9E68}">
      <dsp:nvSpPr>
        <dsp:cNvPr id="0" name=""/>
        <dsp:cNvSpPr/>
      </dsp:nvSpPr>
      <dsp:spPr>
        <a:xfrm rot="10800000">
          <a:off x="3495445" y="2481949"/>
          <a:ext cx="737134" cy="3028869"/>
        </a:xfrm>
        <a:prstGeom prst="round2SameRect">
          <a:avLst>
            <a:gd name="adj1" fmla="val 10500"/>
            <a:gd name="adj2" fmla="val 0"/>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marL="0" lvl="0" indent="0" algn="l" defTabSz="355600">
            <a:lnSpc>
              <a:spcPct val="90000"/>
            </a:lnSpc>
            <a:spcBef>
              <a:spcPct val="0"/>
            </a:spcBef>
            <a:spcAft>
              <a:spcPct val="35000"/>
            </a:spcAft>
            <a:buNone/>
          </a:pPr>
          <a:r>
            <a:rPr lang="en-US" sz="800" kern="1200"/>
            <a:t>- Supporting affected jobs by using local comparative advantages and value chain analysis</a:t>
          </a:r>
        </a:p>
        <a:p>
          <a:pPr marL="0" lvl="0" indent="0" algn="l" defTabSz="355600">
            <a:lnSpc>
              <a:spcPct val="90000"/>
            </a:lnSpc>
            <a:spcBef>
              <a:spcPct val="0"/>
            </a:spcBef>
            <a:spcAft>
              <a:spcPct val="35000"/>
            </a:spcAft>
            <a:buNone/>
          </a:pPr>
          <a:r>
            <a:rPr lang="en-US" sz="800" kern="1200"/>
            <a:t>- Designing business networks in local markets which can connect to national and internatonal markets</a:t>
          </a:r>
        </a:p>
        <a:p>
          <a:pPr marL="0" lvl="0" indent="0" algn="l" defTabSz="355600">
            <a:lnSpc>
              <a:spcPct val="90000"/>
            </a:lnSpc>
            <a:spcBef>
              <a:spcPct val="0"/>
            </a:spcBef>
            <a:spcAft>
              <a:spcPct val="35000"/>
            </a:spcAft>
            <a:buNone/>
          </a:pPr>
          <a:r>
            <a:rPr lang="en-US" sz="800" kern="1200"/>
            <a:t>-Providing technical and vocational skills for employment, decent jobs and entrepreneurship  </a:t>
          </a:r>
        </a:p>
      </dsp:txBody>
      <dsp:txXfrm rot="10800000">
        <a:off x="3518114" y="2481949"/>
        <a:ext cx="691796" cy="3006200"/>
      </dsp:txXfrm>
    </dsp:sp>
    <dsp:sp modelId="{6F0A0527-56A9-4BE0-9B2C-4446CECB39D8}">
      <dsp:nvSpPr>
        <dsp:cNvPr id="0" name=""/>
        <dsp:cNvSpPr/>
      </dsp:nvSpPr>
      <dsp:spPr>
        <a:xfrm>
          <a:off x="4306293" y="740583"/>
          <a:ext cx="748567" cy="1590764"/>
        </a:xfrm>
        <a:prstGeom prst="rect">
          <a:avLst/>
        </a:prstGeom>
        <a:blipFill>
          <a:blip xmlns:r="http://schemas.openxmlformats.org/officeDocument/2006/relationships" r:embed="rId6" cstate="print">
            <a:extLst>
              <a:ext uri="{28A0092B-C50C-407E-A947-70E740481C1C}">
                <a14:useLocalDpi xmlns:a14="http://schemas.microsoft.com/office/drawing/2010/main"/>
              </a:ext>
            </a:extLst>
          </a:blip>
          <a:srcRect/>
          <a:stretch>
            <a:fillRect l="-9000" r="-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0A36A7-FF45-4050-95AC-6FB1BD7150A1}">
      <dsp:nvSpPr>
        <dsp:cNvPr id="0" name=""/>
        <dsp:cNvSpPr/>
      </dsp:nvSpPr>
      <dsp:spPr>
        <a:xfrm rot="10800000">
          <a:off x="4312009" y="2481949"/>
          <a:ext cx="737134" cy="3028869"/>
        </a:xfrm>
        <a:prstGeom prst="round2SameRect">
          <a:avLst>
            <a:gd name="adj1" fmla="val 10500"/>
            <a:gd name="adj2" fmla="val 0"/>
          </a:avLst>
        </a:prstGeom>
        <a:solidFill>
          <a:schemeClr val="accent1">
            <a:shade val="80000"/>
            <a:hueOff val="291069"/>
            <a:satOff val="-5213"/>
            <a:lumOff val="22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marL="0" lvl="0" indent="0" algn="l" defTabSz="355600">
            <a:lnSpc>
              <a:spcPct val="90000"/>
            </a:lnSpc>
            <a:spcBef>
              <a:spcPct val="0"/>
            </a:spcBef>
            <a:spcAft>
              <a:spcPct val="35000"/>
            </a:spcAft>
            <a:buNone/>
          </a:pPr>
          <a:r>
            <a:rPr lang="en-US" sz="800" b="0" kern="1200"/>
            <a:t>- Providing sustainable income </a:t>
          </a:r>
          <a:r>
            <a:rPr lang="en-US" sz="800" b="0" kern="1200">
              <a:solidFill>
                <a:schemeClr val="bg1"/>
              </a:solidFill>
            </a:rPr>
            <a:t>through</a:t>
          </a:r>
          <a:r>
            <a:rPr lang="en-US" sz="800" b="0" kern="1200"/>
            <a:t> supporting affected jobs</a:t>
          </a:r>
        </a:p>
        <a:p>
          <a:pPr marL="0" lvl="0" indent="0" algn="l" defTabSz="355600">
            <a:lnSpc>
              <a:spcPct val="90000"/>
            </a:lnSpc>
            <a:spcBef>
              <a:spcPct val="0"/>
            </a:spcBef>
            <a:spcAft>
              <a:spcPct val="35000"/>
            </a:spcAft>
            <a:buNone/>
          </a:pPr>
          <a:r>
            <a:rPr lang="en-US" sz="800" b="0" kern="1200"/>
            <a:t>- Implementing social protection schemes including conditional cash transfers which could work alongside the National Universal Basic Income program </a:t>
          </a:r>
        </a:p>
      </dsp:txBody>
      <dsp:txXfrm rot="10800000">
        <a:off x="4334678" y="2481949"/>
        <a:ext cx="691796" cy="3006200"/>
      </dsp:txXfrm>
    </dsp:sp>
    <dsp:sp modelId="{9A043DE1-1E3C-4C2A-9DB5-AD96939E3B46}">
      <dsp:nvSpPr>
        <dsp:cNvPr id="0" name=""/>
        <dsp:cNvSpPr/>
      </dsp:nvSpPr>
      <dsp:spPr>
        <a:xfrm>
          <a:off x="5128574" y="486623"/>
          <a:ext cx="737134" cy="2078316"/>
        </a:xfrm>
        <a:prstGeom prst="roundRect">
          <a:avLst>
            <a:gd name="adj" fmla="val 10000"/>
          </a:avLst>
        </a:prstGeom>
        <a:blipFill dpi="0" rotWithShape="1">
          <a:blip xmlns:r="http://schemas.openxmlformats.org/officeDocument/2006/relationships" r:embed="rId7" cstate="print">
            <a:extLst>
              <a:ext uri="{28A0092B-C50C-407E-A947-70E740481C1C}">
                <a14:useLocalDpi xmlns:a14="http://schemas.microsoft.com/office/drawing/2010/main"/>
              </a:ext>
            </a:extLst>
          </a:blip>
          <a:srcRect/>
          <a:stretch>
            <a:fillRect t="10800" b="108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FE9FC9-066C-439F-BEAB-31F7F0BF7384}">
      <dsp:nvSpPr>
        <dsp:cNvPr id="0" name=""/>
        <dsp:cNvSpPr/>
      </dsp:nvSpPr>
      <dsp:spPr>
        <a:xfrm rot="10800000">
          <a:off x="5128574" y="2481949"/>
          <a:ext cx="737134" cy="3028869"/>
        </a:xfrm>
        <a:prstGeom prst="round2SameRect">
          <a:avLst>
            <a:gd name="adj1" fmla="val 10500"/>
            <a:gd name="adj2" fmla="val 0"/>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t" anchorCtr="0">
          <a:noAutofit/>
        </a:bodyPr>
        <a:lstStyle/>
        <a:p>
          <a:pPr marL="0" lvl="0" indent="0" algn="l" defTabSz="311150">
            <a:lnSpc>
              <a:spcPct val="90000"/>
            </a:lnSpc>
            <a:spcBef>
              <a:spcPct val="0"/>
            </a:spcBef>
            <a:spcAft>
              <a:spcPct val="35000"/>
            </a:spcAft>
            <a:buNone/>
          </a:pPr>
          <a:r>
            <a:rPr lang="en-US" sz="700" kern="1200"/>
            <a:t>- Raising awareness by using sustainable products (such as cotton tote bags instead of plastic ones) for distributing  products under the project</a:t>
          </a:r>
        </a:p>
        <a:p>
          <a:pPr marL="0" lvl="0" indent="0" algn="l" defTabSz="311150">
            <a:lnSpc>
              <a:spcPct val="90000"/>
            </a:lnSpc>
            <a:spcBef>
              <a:spcPct val="0"/>
            </a:spcBef>
            <a:spcAft>
              <a:spcPct val="35000"/>
            </a:spcAft>
            <a:buNone/>
          </a:pPr>
          <a:r>
            <a:rPr lang="en-US" sz="700" kern="1200"/>
            <a:t>- Tree planting under the plan of " one household- one tree"  by vulnerable households (as a condition to get social protection packages)</a:t>
          </a:r>
        </a:p>
      </dsp:txBody>
      <dsp:txXfrm rot="10800000">
        <a:off x="5151243" y="2481949"/>
        <a:ext cx="691796" cy="3006200"/>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2022-10-30T12:00:00+00:00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1453</Value>
      <Value>1107</Value>
      <Value>1</Value>
    </TaxCatchAll>
    <c4e2ab2cc9354bbf9064eeb465a566ea xmlns="1ed4137b-41b2-488b-8250-6d369ec27664">
      <Terms xmlns="http://schemas.microsoft.com/office/infopath/2007/PartnerControls"/>
    </c4e2ab2cc9354bbf9064eeb465a566ea>
    <UndpProjectNo xmlns="1ed4137b-41b2-488b-8250-6d369ec27664">00126940</UndpProjectNo>
    <UndpDocStatus xmlns="1ed4137b-41b2-488b-8250-6d369ec27664">Final</UndpDocStatus>
    <Outcome1 xmlns="f1161f5b-24a3-4c2d-bc81-44cb9325e8ee">00121127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ATLASPDC-4-165871</_dlc_DocId>
    <_dlc_DocIdUrl xmlns="f1161f5b-24a3-4c2d-bc81-44cb9325e8ee">
      <Url>https://info.undp.org/docs/pdc/_layouts/DocIdRedir.aspx?ID=ATLASPDC-4-165871</Url>
      <Description>ATLASPDC-4-165871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925C95-8D93-C442-B98F-179159AA1758}">
  <ds:schemaRefs>
    <ds:schemaRef ds:uri="http://schemas.openxmlformats.org/officeDocument/2006/bibliography"/>
  </ds:schemaRefs>
</ds:datastoreItem>
</file>

<file path=customXml/itemProps2.xml><?xml version="1.0" encoding="utf-8"?>
<ds:datastoreItem xmlns:ds="http://schemas.openxmlformats.org/officeDocument/2006/customXml" ds:itemID="{C1082C7F-7EFC-4DEF-B96B-2F2504F3ADEF}">
  <ds:schemaRefs>
    <ds:schemaRef ds:uri="http://schemas.microsoft.com/sharepoint/v3/contenttype/forms"/>
  </ds:schemaRefs>
</ds:datastoreItem>
</file>

<file path=customXml/itemProps3.xml><?xml version="1.0" encoding="utf-8"?>
<ds:datastoreItem xmlns:ds="http://schemas.openxmlformats.org/officeDocument/2006/customXml" ds:itemID="{11E16F06-4447-4CD2-A0F4-0D7614A05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5C0BE-D3A9-40A2-BF07-F4FEAD1C7D65}"/>
</file>

<file path=customXml/itemProps5.xml><?xml version="1.0" encoding="utf-8"?>
<ds:datastoreItem xmlns:ds="http://schemas.openxmlformats.org/officeDocument/2006/customXml" ds:itemID="{94CC43AA-1B8F-40BB-911E-C85B7263BE03}"/>
</file>

<file path=customXml/itemProps6.xml><?xml version="1.0" encoding="utf-8"?>
<ds:datastoreItem xmlns:ds="http://schemas.openxmlformats.org/officeDocument/2006/customXml" ds:itemID="{0E24A13D-620D-4909-802E-A2C5750BBFF0}"/>
</file>

<file path=docProps/app.xml><?xml version="1.0" encoding="utf-8"?>
<Properties xmlns="http://schemas.openxmlformats.org/officeDocument/2006/extended-properties" xmlns:vt="http://schemas.openxmlformats.org/officeDocument/2006/docPropsVTypes">
  <Template>Normal</Template>
  <TotalTime>28</TotalTime>
  <Pages>36</Pages>
  <Words>7600</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Rapid Socio-Economic Response</vt:lpstr>
    </vt:vector>
  </TitlesOfParts>
  <Company>June 2021</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Mehdi Hajihosseini</dc:creator>
  <cp:keywords/>
  <dc:description/>
  <cp:lastModifiedBy>Alireza Mohammadi</cp:lastModifiedBy>
  <cp:revision>7</cp:revision>
  <dcterms:created xsi:type="dcterms:W3CDTF">2022-10-20T09:08:00Z</dcterms:created>
  <dcterms:modified xsi:type="dcterms:W3CDTF">2022-10-24T13:29:00Z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GrammarlyDocumentId">
    <vt:lpwstr>7062e48242e92491af7fffd105326fecadf1cc8214c3e01c765604dda50e70f0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1453;#IRN|3441a0d6-905d-42b8-abb0-82e7b0ab7f1f</vt:lpwstr>
  </property>
  <property fmtid="{D5CDD505-2E9C-101B-9397-08002B2CF9AE}" pid="9" name="Atlas Document Status">
    <vt:lpwstr>763;#Draft|121d40a5-e62e-4d42-82e4-d6d12003de0a</vt:lpwstr>
  </property>
  <property fmtid="{D5CDD505-2E9C-101B-9397-08002B2CF9AE}" pid="10" name="Atlas Document Type">
    <vt:lpwstr>1107;#Other|10be685e-4bef-4aec-b905-4df3748c0781</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_dlc_DocIdItemGuid">
    <vt:lpwstr>949cd284-8aba-4f34-8400-4a5fac9f41f6</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